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ED" w:rsidRPr="00227CED" w:rsidRDefault="00227CED" w:rsidP="00227CED">
      <w:pPr>
        <w:keepNext/>
        <w:spacing w:line="240" w:lineRule="auto"/>
        <w:ind w:firstLine="0"/>
        <w:outlineLvl w:val="1"/>
        <w:rPr>
          <w:b/>
          <w:sz w:val="36"/>
          <w:szCs w:val="36"/>
        </w:rPr>
      </w:pPr>
      <w:bookmarkStart w:id="0" w:name="_Toc497990286"/>
      <w:bookmarkStart w:id="1" w:name="_Toc497992373"/>
      <w:bookmarkStart w:id="2" w:name="_Toc497992739"/>
      <w:bookmarkStart w:id="3" w:name="_Toc498447995"/>
      <w:r w:rsidRPr="00227CED">
        <w:rPr>
          <w:b/>
          <w:sz w:val="36"/>
          <w:szCs w:val="36"/>
        </w:rPr>
        <w:t>PAŃSTWOWA WYŻSZA SZKOŁA ZAWODOWA</w:t>
      </w:r>
      <w:bookmarkEnd w:id="0"/>
      <w:bookmarkEnd w:id="1"/>
      <w:bookmarkEnd w:id="2"/>
      <w:bookmarkEnd w:id="3"/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1"/>
        <w:rPr>
          <w:bCs/>
          <w:sz w:val="36"/>
          <w:szCs w:val="36"/>
        </w:rPr>
      </w:pPr>
      <w:bookmarkStart w:id="4" w:name="_Toc497990287"/>
      <w:bookmarkStart w:id="5" w:name="_Toc497992374"/>
      <w:bookmarkStart w:id="6" w:name="_Toc497992740"/>
      <w:bookmarkStart w:id="7" w:name="_Toc498447996"/>
      <w:r w:rsidRPr="00227CED">
        <w:rPr>
          <w:b/>
          <w:sz w:val="36"/>
          <w:szCs w:val="36"/>
        </w:rPr>
        <w:t xml:space="preserve">W  KOSZALINIE </w:t>
      </w:r>
      <w:r w:rsidRPr="00227CED">
        <w:rPr>
          <w:bCs/>
          <w:sz w:val="36"/>
          <w:szCs w:val="36"/>
        </w:rPr>
        <w:t>(18)</w:t>
      </w:r>
      <w:bookmarkEnd w:id="4"/>
      <w:bookmarkEnd w:id="5"/>
      <w:bookmarkEnd w:id="6"/>
      <w:bookmarkEnd w:id="7"/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Cs w:val="24"/>
        </w:rPr>
      </w:pPr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2"/>
        <w:rPr>
          <w:b/>
          <w:sz w:val="28"/>
          <w:szCs w:val="28"/>
        </w:rPr>
      </w:pPr>
      <w:bookmarkStart w:id="8" w:name="_Toc497990288"/>
      <w:bookmarkStart w:id="9" w:name="_Toc497992375"/>
      <w:bookmarkStart w:id="10" w:name="_Toc497992741"/>
      <w:bookmarkStart w:id="11" w:name="_Toc498447997"/>
      <w:r w:rsidRPr="00227CED">
        <w:rPr>
          <w:b/>
          <w:sz w:val="28"/>
          <w:szCs w:val="28"/>
        </w:rPr>
        <w:t xml:space="preserve">INSTYTUT  </w:t>
      </w:r>
      <w:r w:rsidR="005402BD">
        <w:rPr>
          <w:b/>
          <w:bCs/>
          <w:sz w:val="28"/>
          <w:szCs w:val="28"/>
          <w:shd w:val="clear" w:color="auto" w:fill="FFFFFF"/>
        </w:rPr>
        <w:t>SPRAW SPOŁECZNYCH</w:t>
      </w:r>
      <w:r w:rsidR="00EC1F3A">
        <w:rPr>
          <w:b/>
          <w:bCs/>
          <w:sz w:val="28"/>
          <w:szCs w:val="28"/>
          <w:shd w:val="clear" w:color="auto" w:fill="FFFFFF"/>
        </w:rPr>
        <w:t xml:space="preserve"> </w:t>
      </w:r>
      <w:r w:rsidRPr="00227CED">
        <w:rPr>
          <w:bCs/>
          <w:sz w:val="28"/>
          <w:szCs w:val="28"/>
        </w:rPr>
        <w:t>(14)</w:t>
      </w:r>
      <w:bookmarkEnd w:id="8"/>
      <w:bookmarkEnd w:id="9"/>
      <w:bookmarkEnd w:id="10"/>
      <w:bookmarkEnd w:id="11"/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 xml:space="preserve">Kierunek: </w:t>
      </w:r>
      <w:r w:rsidR="00242213">
        <w:rPr>
          <w:sz w:val="28"/>
          <w:szCs w:val="28"/>
        </w:rPr>
        <w:t>P</w:t>
      </w:r>
      <w:r w:rsidR="0023258E">
        <w:rPr>
          <w:sz w:val="28"/>
          <w:szCs w:val="28"/>
        </w:rPr>
        <w:t>EDAGOGIKA</w:t>
      </w: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>Poziom kształcenia: studia pierwszego stopnia  (14)</w:t>
      </w: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3"/>
        <w:rPr>
          <w:bCs/>
          <w:sz w:val="32"/>
          <w:szCs w:val="32"/>
        </w:rPr>
      </w:pPr>
      <w:r w:rsidRPr="00227CED">
        <w:rPr>
          <w:b/>
          <w:sz w:val="32"/>
          <w:szCs w:val="32"/>
        </w:rPr>
        <w:t xml:space="preserve">Imię i Nazwisko </w:t>
      </w:r>
      <w:r w:rsidRPr="00227CED">
        <w:rPr>
          <w:bCs/>
          <w:sz w:val="32"/>
          <w:szCs w:val="32"/>
        </w:rPr>
        <w:t>(16)</w:t>
      </w:r>
    </w:p>
    <w:p w:rsidR="00227CED" w:rsidRPr="00227CED" w:rsidRDefault="00227CED" w:rsidP="00227CED">
      <w:pPr>
        <w:spacing w:line="240" w:lineRule="auto"/>
        <w:ind w:firstLine="0"/>
        <w:jc w:val="center"/>
        <w:rPr>
          <w:sz w:val="32"/>
          <w:szCs w:val="32"/>
        </w:rPr>
      </w:pPr>
      <w:r w:rsidRPr="00227CED">
        <w:rPr>
          <w:sz w:val="32"/>
          <w:szCs w:val="32"/>
        </w:rPr>
        <w:t>Nr albumu:</w:t>
      </w:r>
    </w:p>
    <w:p w:rsidR="00227CED" w:rsidRPr="00227CED" w:rsidRDefault="00227CED" w:rsidP="00227CED">
      <w:pPr>
        <w:spacing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227CED" w:rsidRPr="00227CED" w:rsidRDefault="00227CED" w:rsidP="00227CED">
      <w:pPr>
        <w:spacing w:after="120" w:line="240" w:lineRule="auto"/>
        <w:ind w:firstLine="0"/>
        <w:jc w:val="center"/>
        <w:rPr>
          <w:b/>
          <w:bCs/>
          <w:sz w:val="36"/>
          <w:szCs w:val="36"/>
        </w:rPr>
      </w:pPr>
      <w:r w:rsidRPr="00227CED">
        <w:rPr>
          <w:b/>
          <w:sz w:val="36"/>
          <w:szCs w:val="36"/>
        </w:rPr>
        <w:t>TYTUŁ  PRACY  DYPLOMOWEJ</w:t>
      </w:r>
      <w:r w:rsidRPr="00227CED">
        <w:rPr>
          <w:sz w:val="36"/>
          <w:szCs w:val="36"/>
        </w:rPr>
        <w:t xml:space="preserve"> </w:t>
      </w:r>
      <w:r w:rsidRPr="00227CED">
        <w:rPr>
          <w:b/>
          <w:bCs/>
          <w:sz w:val="36"/>
          <w:szCs w:val="36"/>
        </w:rPr>
        <w:t>(18)</w:t>
      </w:r>
    </w:p>
    <w:p w:rsidR="00227CED" w:rsidRPr="00227CED" w:rsidRDefault="00227CED" w:rsidP="00227CED">
      <w:pPr>
        <w:spacing w:after="120"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after="120"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spacing w:after="120" w:line="240" w:lineRule="auto"/>
        <w:ind w:firstLine="0"/>
        <w:jc w:val="left"/>
        <w:rPr>
          <w:sz w:val="28"/>
          <w:szCs w:val="28"/>
        </w:rPr>
      </w:pPr>
    </w:p>
    <w:p w:rsidR="00227CED" w:rsidRPr="00227CED" w:rsidRDefault="00227CED" w:rsidP="00227CED">
      <w:pPr>
        <w:ind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>Przyjmuję pracę dyplomową</w:t>
      </w:r>
    </w:p>
    <w:p w:rsidR="00227CED" w:rsidRPr="00227CED" w:rsidRDefault="00227CED" w:rsidP="00227CED">
      <w:pPr>
        <w:ind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>Podpis promotora ……………………….</w:t>
      </w:r>
    </w:p>
    <w:p w:rsidR="00227CED" w:rsidRPr="00227CED" w:rsidRDefault="00227CED" w:rsidP="00227CED">
      <w:pPr>
        <w:ind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 xml:space="preserve">Data……………………………………… </w:t>
      </w:r>
    </w:p>
    <w:p w:rsidR="00227CED" w:rsidRPr="00227CED" w:rsidRDefault="00227CED" w:rsidP="00227CED">
      <w:pPr>
        <w:keepNext/>
        <w:spacing w:line="240" w:lineRule="auto"/>
        <w:ind w:left="2832" w:firstLine="0"/>
        <w:jc w:val="left"/>
        <w:outlineLvl w:val="6"/>
        <w:rPr>
          <w:b/>
          <w:sz w:val="28"/>
          <w:szCs w:val="28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Cs w:val="24"/>
        </w:rPr>
      </w:pPr>
    </w:p>
    <w:p w:rsidR="00227CED" w:rsidRPr="00227CED" w:rsidRDefault="00227CED" w:rsidP="00227CED">
      <w:pPr>
        <w:spacing w:line="240" w:lineRule="auto"/>
        <w:ind w:firstLine="0"/>
        <w:jc w:val="left"/>
        <w:rPr>
          <w:szCs w:val="24"/>
        </w:rPr>
      </w:pPr>
    </w:p>
    <w:p w:rsidR="00227CED" w:rsidRPr="00227CED" w:rsidRDefault="00227CED" w:rsidP="00227CED">
      <w:pPr>
        <w:keepNext/>
        <w:spacing w:line="240" w:lineRule="auto"/>
        <w:ind w:firstLine="0"/>
        <w:jc w:val="left"/>
        <w:outlineLvl w:val="6"/>
        <w:rPr>
          <w:b/>
          <w:sz w:val="28"/>
          <w:szCs w:val="28"/>
        </w:rPr>
      </w:pPr>
    </w:p>
    <w:p w:rsidR="00227CED" w:rsidRPr="00227CED" w:rsidRDefault="00227CED" w:rsidP="00227CED">
      <w:pPr>
        <w:keepNext/>
        <w:spacing w:line="240" w:lineRule="auto"/>
        <w:ind w:left="2832" w:firstLine="0"/>
        <w:jc w:val="left"/>
        <w:outlineLvl w:val="6"/>
        <w:rPr>
          <w:sz w:val="28"/>
          <w:szCs w:val="28"/>
        </w:rPr>
      </w:pPr>
      <w:r w:rsidRPr="00227CED">
        <w:rPr>
          <w:sz w:val="28"/>
          <w:szCs w:val="28"/>
        </w:rPr>
        <w:t xml:space="preserve">Praca napisana pod kierunkiem </w:t>
      </w:r>
      <w:r w:rsidRPr="00227CED">
        <w:rPr>
          <w:bCs/>
          <w:sz w:val="28"/>
          <w:szCs w:val="28"/>
        </w:rPr>
        <w:t>(14)</w:t>
      </w:r>
    </w:p>
    <w:p w:rsidR="00227CED" w:rsidRPr="00227CED" w:rsidRDefault="00227CED" w:rsidP="00227CED">
      <w:pPr>
        <w:spacing w:line="240" w:lineRule="auto"/>
        <w:ind w:left="2832" w:firstLine="0"/>
        <w:jc w:val="left"/>
        <w:rPr>
          <w:sz w:val="28"/>
          <w:szCs w:val="28"/>
        </w:rPr>
      </w:pPr>
      <w:r w:rsidRPr="00227CED">
        <w:rPr>
          <w:sz w:val="28"/>
          <w:szCs w:val="28"/>
        </w:rPr>
        <w:t>(tytuł / stopień naukowy, imię i nazwisko promotora)</w:t>
      </w:r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4"/>
        <w:rPr>
          <w:b/>
          <w:bCs/>
          <w:sz w:val="28"/>
          <w:szCs w:val="28"/>
        </w:rPr>
      </w:pPr>
      <w:r w:rsidRPr="00227CED">
        <w:rPr>
          <w:b/>
          <w:bCs/>
          <w:sz w:val="28"/>
          <w:szCs w:val="28"/>
        </w:rPr>
        <w:t>____________________________________________________________</w:t>
      </w:r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4"/>
        <w:rPr>
          <w:b/>
          <w:bCs/>
          <w:sz w:val="28"/>
          <w:szCs w:val="28"/>
        </w:rPr>
      </w:pPr>
    </w:p>
    <w:p w:rsidR="00227CED" w:rsidRPr="00227CED" w:rsidRDefault="00227CED" w:rsidP="00227CED">
      <w:pPr>
        <w:keepNext/>
        <w:spacing w:line="240" w:lineRule="auto"/>
        <w:ind w:firstLine="0"/>
        <w:jc w:val="center"/>
        <w:outlineLvl w:val="4"/>
        <w:rPr>
          <w:sz w:val="32"/>
          <w:szCs w:val="32"/>
        </w:rPr>
      </w:pPr>
      <w:r w:rsidRPr="00227CED">
        <w:rPr>
          <w:bCs/>
          <w:sz w:val="32"/>
          <w:szCs w:val="32"/>
        </w:rPr>
        <w:t>KOSZALIN  20</w:t>
      </w:r>
      <w:r w:rsidR="00753141">
        <w:rPr>
          <w:bCs/>
          <w:sz w:val="32"/>
          <w:szCs w:val="32"/>
        </w:rPr>
        <w:t>2</w:t>
      </w:r>
      <w:r w:rsidR="00A420B5">
        <w:rPr>
          <w:bCs/>
          <w:sz w:val="32"/>
          <w:szCs w:val="32"/>
        </w:rPr>
        <w:t>…</w:t>
      </w:r>
      <w:r w:rsidRPr="00227CED">
        <w:rPr>
          <w:b/>
          <w:bCs/>
          <w:sz w:val="32"/>
          <w:szCs w:val="32"/>
        </w:rPr>
        <w:t xml:space="preserve">  </w:t>
      </w:r>
      <w:r w:rsidRPr="00227CED">
        <w:rPr>
          <w:sz w:val="32"/>
          <w:szCs w:val="32"/>
        </w:rPr>
        <w:t>(14)</w:t>
      </w:r>
    </w:p>
    <w:p w:rsidR="00D45CA9" w:rsidRPr="00D45CA9" w:rsidRDefault="00D45CA9" w:rsidP="00B375F7">
      <w:pPr>
        <w:pStyle w:val="Bezodstpw"/>
      </w:pPr>
    </w:p>
    <w:bookmarkStart w:id="12" w:name="_Toc481472019" w:displacedByCustomXml="next"/>
    <w:bookmarkStart w:id="13" w:name="_Toc497990289" w:displacedByCustomXml="next"/>
    <w:bookmarkStart w:id="14" w:name="_Toc497992376" w:displacedByCustomXml="next"/>
    <w:bookmarkStart w:id="15" w:name="_Toc497992742" w:displacedByCustomXml="next"/>
    <w:sdt>
      <w:sdtPr>
        <w:rPr>
          <w:rFonts w:eastAsia="Times New Roman" w:cs="Times New Roman"/>
          <w:b w:val="0"/>
          <w:sz w:val="24"/>
          <w:szCs w:val="20"/>
        </w:rPr>
        <w:id w:val="1532994751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Start w:id="16" w:name="_Toc498447998" w:displacedByCustomXml="prev"/>
        <w:p w:rsidR="007F7024" w:rsidRDefault="0090379B" w:rsidP="007F7024">
          <w:pPr>
            <w:pStyle w:val="Nagwek1"/>
            <w:numPr>
              <w:ilvl w:val="0"/>
              <w:numId w:val="0"/>
            </w:numPr>
            <w:ind w:left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t>Spis treści</w:t>
          </w:r>
          <w:bookmarkEnd w:id="15"/>
          <w:bookmarkEnd w:id="14"/>
          <w:bookmarkEnd w:id="13"/>
          <w:bookmarkEnd w:id="12"/>
          <w:bookmarkEnd w:id="16"/>
          <w:r w:rsidR="00333EB3" w:rsidRPr="00333EB3">
            <w:fldChar w:fldCharType="begin"/>
          </w:r>
          <w:r>
            <w:instrText xml:space="preserve"> TOC \o "1-3" \h \z \u </w:instrText>
          </w:r>
          <w:r w:rsidR="00333EB3" w:rsidRPr="00333EB3">
            <w:fldChar w:fldCharType="separate"/>
          </w:r>
        </w:p>
        <w:p w:rsidR="007F7024" w:rsidRDefault="00333EB3" w:rsidP="00A420B5">
          <w:pPr>
            <w:pStyle w:val="Spistreci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7999" w:history="1">
            <w:r w:rsidR="00300344">
              <w:rPr>
                <w:rStyle w:val="Hipercze"/>
                <w:noProof/>
              </w:rPr>
              <w:t>1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Wstęp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0" w:history="1">
            <w:r w:rsidR="007F7024" w:rsidRPr="003C2D1F">
              <w:rPr>
                <w:rStyle w:val="Hipercze"/>
                <w:noProof/>
              </w:rPr>
              <w:t>1.1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Tytuł podrozdziału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1" w:history="1">
            <w:r w:rsidR="007F7024" w:rsidRPr="003C2D1F">
              <w:rPr>
                <w:rStyle w:val="Hipercze"/>
                <w:noProof/>
              </w:rPr>
              <w:t>1.2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Tytuł podrozdziału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2" w:history="1">
            <w:r w:rsidR="007F7024" w:rsidRPr="003C2D1F">
              <w:rPr>
                <w:rStyle w:val="Hipercze"/>
                <w:noProof/>
              </w:rPr>
              <w:t>1.3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Tytuł podrozdziału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3" w:history="1">
            <w:r w:rsidR="007F7024" w:rsidRPr="003C2D1F">
              <w:rPr>
                <w:rStyle w:val="Hipercze"/>
                <w:noProof/>
              </w:rPr>
              <w:t>1.4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Tytuł podrozdziału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4" w:history="1">
            <w:r w:rsidR="00300344">
              <w:rPr>
                <w:rStyle w:val="Hipercze"/>
                <w:noProof/>
              </w:rPr>
              <w:t>2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Cel pracy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5" w:history="1">
            <w:r w:rsidR="00300344">
              <w:rPr>
                <w:rStyle w:val="Hipercze"/>
                <w:noProof/>
              </w:rPr>
              <w:t>3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M</w:t>
            </w:r>
            <w:r w:rsidR="00711216">
              <w:rPr>
                <w:rStyle w:val="Hipercze"/>
                <w:noProof/>
              </w:rPr>
              <w:t>etodologiczne podstaw</w:t>
            </w:r>
            <w:r w:rsidR="007F7024" w:rsidRPr="003C2D1F">
              <w:rPr>
                <w:rStyle w:val="Hipercze"/>
                <w:noProof/>
              </w:rPr>
              <w:t>y</w:t>
            </w:r>
            <w:r w:rsidR="00711216">
              <w:rPr>
                <w:rStyle w:val="Hipercze"/>
                <w:noProof/>
              </w:rPr>
              <w:t xml:space="preserve"> badań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6" w:history="1">
            <w:r w:rsidR="007F7024" w:rsidRPr="003C2D1F">
              <w:rPr>
                <w:rStyle w:val="Hipercze"/>
                <w:noProof/>
              </w:rPr>
              <w:t>3.1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1216">
              <w:rPr>
                <w:rStyle w:val="Hipercze"/>
                <w:noProof/>
              </w:rPr>
              <w:t>Problemy i hipotezy badawcze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2"/>
            <w:tabs>
              <w:tab w:val="left" w:pos="1540"/>
            </w:tabs>
            <w:spacing w:after="0"/>
          </w:pPr>
          <w:hyperlink w:anchor="_Toc498448007" w:history="1">
            <w:r w:rsidR="007F7024" w:rsidRPr="003C2D1F">
              <w:rPr>
                <w:rStyle w:val="Hipercze"/>
                <w:noProof/>
              </w:rPr>
              <w:t>3.2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1216">
              <w:rPr>
                <w:rStyle w:val="Hipercze"/>
                <w:noProof/>
              </w:rPr>
              <w:t>Problem główny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1216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6" w:history="1">
            <w:r w:rsidR="00711216" w:rsidRPr="003C2D1F">
              <w:rPr>
                <w:rStyle w:val="Hipercze"/>
                <w:noProof/>
              </w:rPr>
              <w:t>3.</w:t>
            </w:r>
            <w:r w:rsidR="00711216">
              <w:rPr>
                <w:rStyle w:val="Hipercze"/>
                <w:noProof/>
              </w:rPr>
              <w:t>3</w:t>
            </w:r>
            <w:r w:rsidR="0071121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1216">
              <w:rPr>
                <w:rStyle w:val="Hipercze"/>
                <w:noProof/>
              </w:rPr>
              <w:t>Problemy szczegółowe</w:t>
            </w:r>
            <w:r w:rsidR="007112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1216">
              <w:rPr>
                <w:noProof/>
                <w:webHidden/>
              </w:rPr>
              <w:instrText xml:space="preserve"> PAGEREF _Toc498448006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121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1216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7" w:history="1">
            <w:r w:rsidR="00711216" w:rsidRPr="003C2D1F">
              <w:rPr>
                <w:rStyle w:val="Hipercze"/>
                <w:noProof/>
              </w:rPr>
              <w:t>3.</w:t>
            </w:r>
            <w:r w:rsidR="00711216">
              <w:rPr>
                <w:rStyle w:val="Hipercze"/>
                <w:noProof/>
              </w:rPr>
              <w:t>4</w:t>
            </w:r>
            <w:r w:rsidR="0071121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1216" w:rsidRPr="00711216">
              <w:rPr>
                <w:rFonts w:eastAsiaTheme="minorEastAsia"/>
                <w:noProof/>
                <w:szCs w:val="24"/>
              </w:rPr>
              <w:t>Hipoteza główna</w:t>
            </w:r>
            <w:r w:rsidR="007112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1216">
              <w:rPr>
                <w:noProof/>
                <w:webHidden/>
              </w:rPr>
              <w:instrText xml:space="preserve"> PAGEREF _Toc498448007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121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1216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6" w:history="1">
            <w:r w:rsidR="00711216" w:rsidRPr="003C2D1F">
              <w:rPr>
                <w:rStyle w:val="Hipercze"/>
                <w:noProof/>
              </w:rPr>
              <w:t>3.</w:t>
            </w:r>
            <w:r w:rsidR="00711216">
              <w:rPr>
                <w:rStyle w:val="Hipercze"/>
                <w:noProof/>
              </w:rPr>
              <w:t>5</w:t>
            </w:r>
            <w:r w:rsidR="0071121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1216">
              <w:rPr>
                <w:rStyle w:val="Hipercze"/>
                <w:noProof/>
              </w:rPr>
              <w:t>Hipotezy szczegółowe</w:t>
            </w:r>
            <w:r w:rsidR="007112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1216">
              <w:rPr>
                <w:noProof/>
                <w:webHidden/>
              </w:rPr>
              <w:instrText xml:space="preserve"> PAGEREF _Toc498448006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121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1216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7" w:history="1">
            <w:r w:rsidR="00711216" w:rsidRPr="003C2D1F">
              <w:rPr>
                <w:rStyle w:val="Hipercze"/>
                <w:noProof/>
              </w:rPr>
              <w:t>3.</w:t>
            </w:r>
            <w:r w:rsidR="00711216">
              <w:rPr>
                <w:rStyle w:val="Hipercze"/>
                <w:noProof/>
              </w:rPr>
              <w:t>6</w:t>
            </w:r>
            <w:r w:rsidR="0071121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1216">
              <w:rPr>
                <w:rStyle w:val="Hipercze"/>
                <w:noProof/>
              </w:rPr>
              <w:t>Zmienne i wskaźniki</w:t>
            </w:r>
            <w:r w:rsidR="007112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1216">
              <w:rPr>
                <w:noProof/>
                <w:webHidden/>
              </w:rPr>
              <w:instrText xml:space="preserve"> PAGEREF _Toc498448007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121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1"/>
            <w:spacing w:after="0"/>
          </w:pPr>
          <w:hyperlink w:anchor="_Toc498448008" w:history="1">
            <w:r w:rsidR="00300344">
              <w:rPr>
                <w:rStyle w:val="Hipercze"/>
                <w:noProof/>
              </w:rPr>
              <w:t>4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1216">
              <w:rPr>
                <w:rStyle w:val="Hipercze"/>
                <w:noProof/>
              </w:rPr>
              <w:t>Metody i techniki badawcze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1216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6" w:history="1">
            <w:r w:rsidR="00711216">
              <w:rPr>
                <w:rStyle w:val="Hipercze"/>
                <w:noProof/>
              </w:rPr>
              <w:t>4</w:t>
            </w:r>
            <w:r w:rsidR="00711216" w:rsidRPr="003C2D1F">
              <w:rPr>
                <w:rStyle w:val="Hipercze"/>
                <w:noProof/>
              </w:rPr>
              <w:t>.1</w:t>
            </w:r>
            <w:r w:rsidR="0071121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1216" w:rsidRPr="00711216">
              <w:rPr>
                <w:rFonts w:eastAsiaTheme="minorEastAsia"/>
                <w:noProof/>
                <w:szCs w:val="24"/>
              </w:rPr>
              <w:t>Metody badawcze</w:t>
            </w:r>
            <w:r w:rsidR="007112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1216">
              <w:rPr>
                <w:noProof/>
                <w:webHidden/>
              </w:rPr>
              <w:instrText xml:space="preserve"> PAGEREF _Toc498448006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121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1216" w:rsidRDefault="00333EB3" w:rsidP="00A420B5">
          <w:pPr>
            <w:pStyle w:val="Spistreci2"/>
            <w:tabs>
              <w:tab w:val="left" w:pos="1540"/>
            </w:tabs>
            <w:spacing w:after="0"/>
          </w:pPr>
          <w:hyperlink w:anchor="_Toc498448007" w:history="1">
            <w:r w:rsidR="00711216">
              <w:rPr>
                <w:rStyle w:val="Hipercze"/>
                <w:noProof/>
              </w:rPr>
              <w:t>4</w:t>
            </w:r>
            <w:r w:rsidR="00711216" w:rsidRPr="003C2D1F">
              <w:rPr>
                <w:rStyle w:val="Hipercze"/>
                <w:noProof/>
              </w:rPr>
              <w:t>.2</w:t>
            </w:r>
            <w:r w:rsidR="0071121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1216">
              <w:rPr>
                <w:rStyle w:val="Hipercze"/>
                <w:noProof/>
              </w:rPr>
              <w:t>Techniki</w:t>
            </w:r>
            <w:r w:rsidR="00711216" w:rsidRPr="00711216">
              <w:rPr>
                <w:rStyle w:val="Hipercze"/>
                <w:noProof/>
              </w:rPr>
              <w:t xml:space="preserve"> badawcze</w:t>
            </w:r>
            <w:r w:rsidR="007112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1216">
              <w:rPr>
                <w:noProof/>
                <w:webHidden/>
              </w:rPr>
              <w:instrText xml:space="preserve"> PAGEREF _Toc498448007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121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1216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6" w:history="1">
            <w:r w:rsidR="00711216">
              <w:rPr>
                <w:rStyle w:val="Hipercze"/>
                <w:noProof/>
              </w:rPr>
              <w:t>4</w:t>
            </w:r>
            <w:r w:rsidR="00711216" w:rsidRPr="003C2D1F">
              <w:rPr>
                <w:rStyle w:val="Hipercze"/>
                <w:noProof/>
              </w:rPr>
              <w:t>.</w:t>
            </w:r>
            <w:r w:rsidR="00711216">
              <w:rPr>
                <w:rStyle w:val="Hipercze"/>
                <w:noProof/>
              </w:rPr>
              <w:t>3</w:t>
            </w:r>
            <w:r w:rsidR="0071121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1216">
              <w:rPr>
                <w:rStyle w:val="Hipercze"/>
                <w:noProof/>
              </w:rPr>
              <w:t>Narzędzia</w:t>
            </w:r>
            <w:r w:rsidR="00711216" w:rsidRPr="00711216">
              <w:rPr>
                <w:rStyle w:val="Hipercze"/>
                <w:noProof/>
              </w:rPr>
              <w:t xml:space="preserve"> badawcze</w:t>
            </w:r>
            <w:r w:rsidR="007112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1216">
              <w:rPr>
                <w:noProof/>
                <w:webHidden/>
              </w:rPr>
              <w:instrText xml:space="preserve"> PAGEREF _Toc498448006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121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1216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7" w:history="1">
            <w:r w:rsidR="00711216">
              <w:rPr>
                <w:rStyle w:val="Hipercze"/>
                <w:noProof/>
              </w:rPr>
              <w:t>4</w:t>
            </w:r>
            <w:r w:rsidR="00711216" w:rsidRPr="003C2D1F">
              <w:rPr>
                <w:rStyle w:val="Hipercze"/>
                <w:noProof/>
              </w:rPr>
              <w:t>.</w:t>
            </w:r>
            <w:r w:rsidR="00711216">
              <w:rPr>
                <w:rStyle w:val="Hipercze"/>
                <w:noProof/>
              </w:rPr>
              <w:t>4</w:t>
            </w:r>
            <w:r w:rsidR="0071121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1216">
              <w:t>Dobór i charakterystyka próby badawczej</w:t>
            </w:r>
            <w:r w:rsidR="007112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1216">
              <w:rPr>
                <w:noProof/>
                <w:webHidden/>
              </w:rPr>
              <w:instrText xml:space="preserve"> PAGEREF _Toc498448007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121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1216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6" w:history="1">
            <w:r w:rsidR="00711216">
              <w:rPr>
                <w:rStyle w:val="Hipercze"/>
                <w:noProof/>
              </w:rPr>
              <w:t>4</w:t>
            </w:r>
            <w:r w:rsidR="00711216" w:rsidRPr="003C2D1F">
              <w:rPr>
                <w:rStyle w:val="Hipercze"/>
                <w:noProof/>
              </w:rPr>
              <w:t>.</w:t>
            </w:r>
            <w:r w:rsidR="00711216">
              <w:rPr>
                <w:rStyle w:val="Hipercze"/>
                <w:noProof/>
              </w:rPr>
              <w:t>5</w:t>
            </w:r>
            <w:r w:rsidR="0071121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420B5">
              <w:t>Organizacja i przebieg badań</w:t>
            </w:r>
            <w:r w:rsidR="007112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1216">
              <w:rPr>
                <w:noProof/>
                <w:webHidden/>
              </w:rPr>
              <w:instrText xml:space="preserve"> PAGEREF _Toc498448006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121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09" w:history="1">
            <w:r w:rsidR="00300344">
              <w:rPr>
                <w:rStyle w:val="Hipercze"/>
                <w:noProof/>
              </w:rPr>
              <w:t>5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420B5">
              <w:rPr>
                <w:rStyle w:val="Hipercze"/>
                <w:noProof/>
              </w:rPr>
              <w:t>Analiza wyników badań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0" w:history="1">
            <w:r w:rsidR="00300344">
              <w:rPr>
                <w:rStyle w:val="Hipercze"/>
                <w:noProof/>
              </w:rPr>
              <w:t>6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Wnioski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1" w:history="1">
            <w:r w:rsidR="00300344">
              <w:rPr>
                <w:rStyle w:val="Hipercze"/>
                <w:noProof/>
              </w:rPr>
              <w:t>7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Streszczenie i słowa kluczowe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2" w:history="1">
            <w:r w:rsidR="00300344">
              <w:rPr>
                <w:rStyle w:val="Hipercze"/>
                <w:noProof/>
              </w:rPr>
              <w:t>8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Bibliografia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3" w:history="1">
            <w:r w:rsidR="00300344">
              <w:rPr>
                <w:rStyle w:val="Hipercze"/>
                <w:noProof/>
              </w:rPr>
              <w:t>9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>Aneks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2"/>
            <w:tabs>
              <w:tab w:val="left" w:pos="1540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448014" w:history="1">
            <w:r w:rsidR="007F7024" w:rsidRPr="003C2D1F">
              <w:rPr>
                <w:rStyle w:val="Hipercze"/>
                <w:noProof/>
              </w:rPr>
              <w:t>9.1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 xml:space="preserve">Wzór </w:t>
            </w:r>
            <w:r w:rsidR="00A420B5" w:rsidRPr="00A420B5">
              <w:rPr>
                <w:rStyle w:val="Hipercze"/>
                <w:noProof/>
              </w:rPr>
              <w:t>narzędzia badawczego zastosowanego w badaniach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024" w:rsidRDefault="00333EB3" w:rsidP="00A420B5">
          <w:pPr>
            <w:pStyle w:val="Spistreci1"/>
            <w:spacing w:after="0"/>
          </w:pPr>
          <w:hyperlink w:anchor="_Toc498448018" w:history="1">
            <w:r w:rsidR="00A420B5">
              <w:rPr>
                <w:rStyle w:val="Hipercze"/>
                <w:noProof/>
              </w:rPr>
              <w:t>10</w:t>
            </w:r>
            <w:r w:rsidR="007F7024" w:rsidRPr="003C2D1F">
              <w:rPr>
                <w:rStyle w:val="Hipercze"/>
                <w:noProof/>
              </w:rPr>
              <w:t>.</w:t>
            </w:r>
            <w:r w:rsidR="007F70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7024" w:rsidRPr="003C2D1F">
              <w:rPr>
                <w:rStyle w:val="Hipercze"/>
                <w:noProof/>
              </w:rPr>
              <w:t xml:space="preserve">Wykaz </w:t>
            </w:r>
            <w:r w:rsidR="00A420B5">
              <w:rPr>
                <w:rStyle w:val="Hipercze"/>
                <w:noProof/>
              </w:rPr>
              <w:t xml:space="preserve">rycin </w:t>
            </w:r>
            <w:r w:rsidR="007F7024" w:rsidRPr="003C2D1F">
              <w:rPr>
                <w:rStyle w:val="Hipercze"/>
                <w:noProof/>
              </w:rPr>
              <w:t>zawartych w pracy</w:t>
            </w:r>
            <w:r w:rsidR="007F70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024">
              <w:rPr>
                <w:noProof/>
                <w:webHidden/>
              </w:rPr>
              <w:instrText xml:space="preserve"> PAGEREF _Toc498448018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1B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20B5" w:rsidRDefault="00333EB3" w:rsidP="00A420B5">
          <w:pPr>
            <w:pStyle w:val="Spistreci1"/>
            <w:spacing w:after="0"/>
          </w:pPr>
          <w:hyperlink w:anchor="_Toc498448018" w:history="1">
            <w:r w:rsidR="00A420B5">
              <w:rPr>
                <w:rStyle w:val="Hipercze"/>
                <w:noProof/>
              </w:rPr>
              <w:t>11</w:t>
            </w:r>
            <w:r w:rsidR="00A420B5" w:rsidRPr="003C2D1F">
              <w:rPr>
                <w:rStyle w:val="Hipercze"/>
                <w:noProof/>
              </w:rPr>
              <w:t>.</w:t>
            </w:r>
            <w:r w:rsidR="00A420B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420B5" w:rsidRPr="003C2D1F">
              <w:rPr>
                <w:rStyle w:val="Hipercze"/>
                <w:noProof/>
              </w:rPr>
              <w:t>Wykaz tabel zawartych w pracy</w:t>
            </w:r>
            <w:r w:rsidR="00A420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20B5">
              <w:rPr>
                <w:noProof/>
                <w:webHidden/>
              </w:rPr>
              <w:instrText xml:space="preserve"> PAGEREF _Toc498448018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0B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79B" w:rsidRDefault="00333EB3" w:rsidP="000C7BED">
          <w:r>
            <w:rPr>
              <w:bCs/>
            </w:rPr>
            <w:fldChar w:fldCharType="end"/>
          </w:r>
        </w:p>
      </w:sdtContent>
    </w:sdt>
    <w:p w:rsidR="000453F6" w:rsidRDefault="000453F6" w:rsidP="000C7BED"/>
    <w:p w:rsidR="00AB20EA" w:rsidRDefault="00AB20EA" w:rsidP="000C7BED"/>
    <w:p w:rsidR="000453F6" w:rsidRDefault="000453F6" w:rsidP="000C7BED"/>
    <w:p w:rsidR="000453F6" w:rsidRDefault="000453F6" w:rsidP="000C7BED"/>
    <w:p w:rsidR="00A420B5" w:rsidRPr="00792DA7" w:rsidRDefault="00A420B5" w:rsidP="00A420B5">
      <w:pPr>
        <w:ind w:firstLine="0"/>
      </w:pPr>
      <w:r w:rsidRPr="006B1ED7">
        <w:rPr>
          <w:b/>
          <w:bCs/>
          <w:szCs w:val="24"/>
        </w:rPr>
        <w:lastRenderedPageBreak/>
        <w:t>WZORY:</w:t>
      </w:r>
    </w:p>
    <w:p w:rsidR="00A420B5" w:rsidRPr="009C0C2C" w:rsidRDefault="00A420B5" w:rsidP="00A420B5">
      <w:pPr>
        <w:shd w:val="clear" w:color="auto" w:fill="FFFFFF"/>
        <w:spacing w:before="100" w:beforeAutospacing="1" w:after="100" w:afterAutospacing="1" w:line="300" w:lineRule="atLeast"/>
        <w:ind w:left="345" w:hanging="203"/>
        <w:rPr>
          <w:color w:val="393939"/>
          <w:szCs w:val="24"/>
          <w:u w:val="single"/>
        </w:rPr>
      </w:pPr>
      <w:r w:rsidRPr="009C0C2C">
        <w:rPr>
          <w:b/>
          <w:bCs/>
          <w:szCs w:val="24"/>
          <w:u w:val="single"/>
        </w:rPr>
        <w:t>Przypisy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 xml:space="preserve">W. </w:t>
      </w:r>
      <w:proofErr w:type="spellStart"/>
      <w:r w:rsidRPr="006B1ED7">
        <w:rPr>
          <w:szCs w:val="24"/>
        </w:rPr>
        <w:t>Rabczuk</w:t>
      </w:r>
      <w:proofErr w:type="spellEnd"/>
      <w:r w:rsidRPr="006B1ED7">
        <w:rPr>
          <w:szCs w:val="24"/>
        </w:rPr>
        <w:t xml:space="preserve">, </w:t>
      </w:r>
      <w:r w:rsidRPr="006B1ED7">
        <w:rPr>
          <w:bCs/>
          <w:i/>
          <w:iCs/>
          <w:szCs w:val="24"/>
        </w:rPr>
        <w:t xml:space="preserve">Polityka Unii Europejskiej wobec osób niepełnosprawnych </w:t>
      </w:r>
      <w:r w:rsidR="00D22C6E">
        <w:rPr>
          <w:bCs/>
          <w:i/>
          <w:iCs/>
          <w:szCs w:val="24"/>
        </w:rPr>
        <w:br/>
      </w:r>
      <w:r w:rsidRPr="006B1ED7">
        <w:rPr>
          <w:bCs/>
          <w:i/>
          <w:iCs/>
          <w:szCs w:val="24"/>
        </w:rPr>
        <w:t>i starszych</w:t>
      </w:r>
      <w:r w:rsidRPr="006B1ED7">
        <w:rPr>
          <w:szCs w:val="24"/>
        </w:rPr>
        <w:t xml:space="preserve">, w: </w:t>
      </w:r>
      <w:r w:rsidRPr="006B1ED7">
        <w:rPr>
          <w:bCs/>
          <w:i/>
          <w:iCs/>
          <w:szCs w:val="24"/>
        </w:rPr>
        <w:t>Edukacja i wsparcie społeczne osób z niepełnosprawnością</w:t>
      </w:r>
      <w:r>
        <w:rPr>
          <w:bCs/>
          <w:i/>
          <w:iCs/>
          <w:szCs w:val="24"/>
        </w:rPr>
        <w:t xml:space="preserve"> </w:t>
      </w:r>
      <w:r w:rsidR="00D22C6E">
        <w:rPr>
          <w:bCs/>
          <w:i/>
          <w:iCs/>
          <w:szCs w:val="24"/>
        </w:rPr>
        <w:br/>
      </w:r>
      <w:r w:rsidRPr="006B1ED7">
        <w:rPr>
          <w:bCs/>
          <w:i/>
          <w:iCs/>
          <w:szCs w:val="24"/>
        </w:rPr>
        <w:t>w wybranych krajach europejskich,</w:t>
      </w:r>
      <w:r w:rsidRPr="006B1ED7">
        <w:rPr>
          <w:szCs w:val="24"/>
        </w:rPr>
        <w:t xml:space="preserve"> red. J. Wyczesany i Z. </w:t>
      </w:r>
      <w:proofErr w:type="spellStart"/>
      <w:r w:rsidRPr="006B1ED7">
        <w:rPr>
          <w:szCs w:val="24"/>
        </w:rPr>
        <w:t>Gajdzica</w:t>
      </w:r>
      <w:proofErr w:type="spellEnd"/>
      <w:r w:rsidRPr="006B1ED7">
        <w:rPr>
          <w:szCs w:val="24"/>
        </w:rPr>
        <w:t>, Kraków, Oficyna Wydawnicza "Impuls", 2005.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 xml:space="preserve">A. Krause, </w:t>
      </w:r>
      <w:r w:rsidRPr="006B1ED7">
        <w:rPr>
          <w:bCs/>
          <w:i/>
          <w:iCs/>
          <w:szCs w:val="24"/>
        </w:rPr>
        <w:t>Współczesne paradygmaty pedagogiki specjalnej</w:t>
      </w:r>
      <w:r w:rsidRPr="006B1ED7">
        <w:rPr>
          <w:i/>
          <w:iCs/>
          <w:szCs w:val="24"/>
        </w:rPr>
        <w:t xml:space="preserve">, </w:t>
      </w:r>
      <w:r w:rsidRPr="006B1ED7">
        <w:rPr>
          <w:szCs w:val="24"/>
        </w:rPr>
        <w:t>Kraków, Oficyna Wydawnicza "Impuls", 2011.</w:t>
      </w:r>
    </w:p>
    <w:p w:rsidR="00A420B5" w:rsidRPr="006B1ED7" w:rsidRDefault="00A420B5" w:rsidP="00A420B5">
      <w:pPr>
        <w:pStyle w:val="Akapitzlist"/>
        <w:numPr>
          <w:ilvl w:val="0"/>
          <w:numId w:val="0"/>
        </w:numPr>
        <w:spacing w:before="100" w:beforeAutospacing="1" w:after="100" w:afterAutospacing="1" w:line="240" w:lineRule="auto"/>
        <w:ind w:left="720"/>
        <w:rPr>
          <w:szCs w:val="24"/>
        </w:rPr>
      </w:pPr>
      <w:r w:rsidRPr="006B1ED7">
        <w:rPr>
          <w:bCs/>
          <w:szCs w:val="24"/>
        </w:rPr>
        <w:t xml:space="preserve">lub </w:t>
      </w:r>
      <w:r w:rsidRPr="006B1ED7">
        <w:rPr>
          <w:szCs w:val="24"/>
        </w:rPr>
        <w:t>(w przypadku braku wydawnictwa):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 xml:space="preserve">A. Krause, </w:t>
      </w:r>
      <w:r w:rsidRPr="006B1ED7">
        <w:rPr>
          <w:bCs/>
          <w:i/>
          <w:iCs/>
          <w:szCs w:val="24"/>
        </w:rPr>
        <w:t>Współczesne paradygmaty pedagogiki specjalnej</w:t>
      </w:r>
      <w:r w:rsidRPr="006B1ED7">
        <w:rPr>
          <w:i/>
          <w:iCs/>
          <w:szCs w:val="24"/>
        </w:rPr>
        <w:t xml:space="preserve">, </w:t>
      </w:r>
      <w:r w:rsidRPr="006B1ED7">
        <w:rPr>
          <w:szCs w:val="24"/>
        </w:rPr>
        <w:t>Kraków, 2011.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 xml:space="preserve">Tamże, s. 10.                                   → </w:t>
      </w:r>
      <w:r w:rsidRPr="006B1ED7">
        <w:rPr>
          <w:bCs/>
          <w:szCs w:val="24"/>
        </w:rPr>
        <w:t xml:space="preserve">Nie stosujemy </w:t>
      </w:r>
      <w:proofErr w:type="spellStart"/>
      <w:r w:rsidRPr="006B1ED7">
        <w:rPr>
          <w:bCs/>
          <w:szCs w:val="24"/>
        </w:rPr>
        <w:t>Ibidem</w:t>
      </w:r>
      <w:proofErr w:type="spellEnd"/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>Jeśli ta sama pozycja pojawia się później w przypisie wówczas: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 xml:space="preserve">A. Krause, </w:t>
      </w:r>
      <w:r w:rsidRPr="006B1ED7">
        <w:rPr>
          <w:bCs/>
          <w:i/>
          <w:iCs/>
          <w:szCs w:val="24"/>
        </w:rPr>
        <w:t xml:space="preserve">Współczesne </w:t>
      </w:r>
      <w:r w:rsidRPr="006B1ED7">
        <w:rPr>
          <w:szCs w:val="24"/>
        </w:rPr>
        <w:t xml:space="preserve">…, s. 15.         → </w:t>
      </w:r>
      <w:r w:rsidRPr="006B1ED7">
        <w:rPr>
          <w:bCs/>
          <w:szCs w:val="24"/>
        </w:rPr>
        <w:t>Nie stosujemy- op. cit.</w:t>
      </w:r>
      <w:r w:rsidRPr="006B1ED7">
        <w:rPr>
          <w:szCs w:val="24"/>
        </w:rPr>
        <w:t> 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 xml:space="preserve">– </w:t>
      </w:r>
      <w:r w:rsidRPr="006B1ED7">
        <w:rPr>
          <w:bCs/>
          <w:szCs w:val="24"/>
        </w:rPr>
        <w:t>w</w:t>
      </w:r>
      <w:r w:rsidRPr="006B1ED7">
        <w:rPr>
          <w:szCs w:val="24"/>
        </w:rPr>
        <w:t xml:space="preserve">: – bez nawiasu, małe i przed </w:t>
      </w:r>
      <w:r w:rsidRPr="006B1ED7">
        <w:rPr>
          <w:bCs/>
          <w:szCs w:val="24"/>
        </w:rPr>
        <w:t xml:space="preserve">w </w:t>
      </w:r>
      <w:r w:rsidRPr="006B1ED7">
        <w:rPr>
          <w:szCs w:val="24"/>
        </w:rPr>
        <w:t xml:space="preserve">stawiamy przecinek (w bibliografii </w:t>
      </w:r>
      <w:r w:rsidR="00D22C6E">
        <w:rPr>
          <w:szCs w:val="24"/>
        </w:rPr>
        <w:br/>
      </w:r>
      <w:r w:rsidRPr="006B1ED7">
        <w:rPr>
          <w:szCs w:val="24"/>
        </w:rPr>
        <w:t xml:space="preserve">i przypisach) – np.: W. </w:t>
      </w:r>
      <w:proofErr w:type="spellStart"/>
      <w:r w:rsidRPr="006B1ED7">
        <w:rPr>
          <w:szCs w:val="24"/>
        </w:rPr>
        <w:t>Rabczuk</w:t>
      </w:r>
      <w:proofErr w:type="spellEnd"/>
      <w:r w:rsidRPr="006B1ED7">
        <w:rPr>
          <w:szCs w:val="24"/>
        </w:rPr>
        <w:t xml:space="preserve">, </w:t>
      </w:r>
      <w:r w:rsidRPr="006B1ED7">
        <w:rPr>
          <w:bCs/>
          <w:i/>
          <w:iCs/>
          <w:szCs w:val="24"/>
        </w:rPr>
        <w:t>Polityka Unii Europejskiej wobec osób niepełnosprawnych i starszych</w:t>
      </w:r>
      <w:r w:rsidRPr="006B1ED7">
        <w:rPr>
          <w:szCs w:val="24"/>
        </w:rPr>
        <w:t xml:space="preserve">, w: </w:t>
      </w:r>
      <w:r w:rsidRPr="006B1ED7">
        <w:rPr>
          <w:bCs/>
          <w:i/>
          <w:iCs/>
          <w:szCs w:val="24"/>
        </w:rPr>
        <w:t xml:space="preserve">Edukacja i wsparcie społeczne osób </w:t>
      </w:r>
      <w:r w:rsidR="00D22C6E">
        <w:rPr>
          <w:bCs/>
          <w:i/>
          <w:iCs/>
          <w:szCs w:val="24"/>
        </w:rPr>
        <w:br/>
      </w:r>
      <w:r w:rsidRPr="006B1ED7">
        <w:rPr>
          <w:bCs/>
          <w:i/>
          <w:iCs/>
          <w:szCs w:val="24"/>
        </w:rPr>
        <w:t>z niepełnosprawnością</w:t>
      </w:r>
      <w:r>
        <w:rPr>
          <w:bCs/>
          <w:i/>
          <w:iCs/>
          <w:szCs w:val="24"/>
        </w:rPr>
        <w:t xml:space="preserve"> </w:t>
      </w:r>
      <w:r w:rsidRPr="006B1ED7">
        <w:rPr>
          <w:bCs/>
          <w:i/>
          <w:iCs/>
          <w:szCs w:val="24"/>
        </w:rPr>
        <w:t>w wybranych krajach europejskich,</w:t>
      </w:r>
      <w:r w:rsidRPr="006B1ED7">
        <w:rPr>
          <w:szCs w:val="24"/>
        </w:rPr>
        <w:t xml:space="preserve"> red. J. Wyczesany </w:t>
      </w:r>
      <w:r w:rsidR="00D22C6E">
        <w:rPr>
          <w:szCs w:val="24"/>
        </w:rPr>
        <w:br/>
      </w:r>
      <w:r w:rsidRPr="006B1ED7">
        <w:rPr>
          <w:szCs w:val="24"/>
        </w:rPr>
        <w:t xml:space="preserve">i Z. </w:t>
      </w:r>
      <w:proofErr w:type="spellStart"/>
      <w:r w:rsidRPr="006B1ED7">
        <w:rPr>
          <w:szCs w:val="24"/>
        </w:rPr>
        <w:t>Gajdzica</w:t>
      </w:r>
      <w:proofErr w:type="spellEnd"/>
      <w:r w:rsidRPr="006B1ED7">
        <w:rPr>
          <w:szCs w:val="24"/>
        </w:rPr>
        <w:t>, Kraków, Oficyna Wydawnicza "Impuls", 2005, s.13.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 xml:space="preserve">– nie piszemy </w:t>
      </w:r>
      <w:r w:rsidRPr="006B1ED7">
        <w:rPr>
          <w:bCs/>
          <w:szCs w:val="24"/>
        </w:rPr>
        <w:t>w</w:t>
      </w:r>
      <w:r w:rsidRPr="006B1ED7">
        <w:rPr>
          <w:szCs w:val="24"/>
        </w:rPr>
        <w:t xml:space="preserve">, jeśli artykuł jest zamieszczony w czasopiśmie – np.: </w:t>
      </w:r>
      <w:r w:rsidR="00D22C6E">
        <w:rPr>
          <w:szCs w:val="24"/>
        </w:rPr>
        <w:br/>
      </w:r>
      <w:r w:rsidRPr="006B1ED7">
        <w:rPr>
          <w:szCs w:val="24"/>
        </w:rPr>
        <w:t xml:space="preserve">A. Królikowska, </w:t>
      </w:r>
      <w:r w:rsidRPr="006B1ED7">
        <w:rPr>
          <w:bCs/>
          <w:i/>
          <w:iCs/>
          <w:szCs w:val="24"/>
        </w:rPr>
        <w:t>Jezuickie seminaria nauczycielskie - pierwsze instytucjonalne formy kształcenia nauczycieli w Polsce</w:t>
      </w:r>
      <w:r w:rsidRPr="006B1ED7">
        <w:rPr>
          <w:szCs w:val="24"/>
        </w:rPr>
        <w:t>, „Przegląd His</w:t>
      </w:r>
      <w:r>
        <w:rPr>
          <w:szCs w:val="24"/>
        </w:rPr>
        <w:t xml:space="preserve">toryczno-Oświatowy”, </w:t>
      </w:r>
      <w:r w:rsidR="00D22C6E">
        <w:rPr>
          <w:szCs w:val="24"/>
        </w:rPr>
        <w:br/>
      </w:r>
      <w:r>
        <w:rPr>
          <w:szCs w:val="24"/>
        </w:rPr>
        <w:t>nr 3-4 (</w:t>
      </w:r>
      <w:r w:rsidRPr="006B1ED7">
        <w:rPr>
          <w:szCs w:val="24"/>
        </w:rPr>
        <w:t>233-234), 2016, s. 27. 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 xml:space="preserve">przed rokiem, po nazwie wydawnictwa stawiamy przecinek (w bibliografii </w:t>
      </w:r>
      <w:r w:rsidR="00D22C6E">
        <w:rPr>
          <w:szCs w:val="24"/>
        </w:rPr>
        <w:br/>
      </w:r>
      <w:r w:rsidRPr="006B1ED7">
        <w:rPr>
          <w:szCs w:val="24"/>
        </w:rPr>
        <w:t>i przypisach) 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 xml:space="preserve">– </w:t>
      </w:r>
      <w:r w:rsidRPr="006B1ED7">
        <w:rPr>
          <w:bCs/>
          <w:szCs w:val="24"/>
        </w:rPr>
        <w:t xml:space="preserve">tytuł </w:t>
      </w:r>
      <w:r w:rsidRPr="006B1ED7">
        <w:rPr>
          <w:szCs w:val="24"/>
        </w:rPr>
        <w:t xml:space="preserve">książki czy artykułu, działu (rozdziału), cyklu (np. </w:t>
      </w:r>
      <w:r w:rsidRPr="006B1ED7">
        <w:rPr>
          <w:bCs/>
          <w:i/>
          <w:iCs/>
          <w:szCs w:val="24"/>
        </w:rPr>
        <w:t xml:space="preserve">Lalka), </w:t>
      </w:r>
      <w:r w:rsidRPr="006B1ED7">
        <w:rPr>
          <w:szCs w:val="24"/>
        </w:rPr>
        <w:t xml:space="preserve">filmu, wystawy obrazów, obrazu oznaczamy </w:t>
      </w:r>
      <w:proofErr w:type="spellStart"/>
      <w:r w:rsidRPr="006B1ED7">
        <w:rPr>
          <w:bCs/>
          <w:i/>
          <w:iCs/>
          <w:szCs w:val="24"/>
        </w:rPr>
        <w:t>wyboldowaną</w:t>
      </w:r>
      <w:proofErr w:type="spellEnd"/>
      <w:r w:rsidRPr="006B1ED7">
        <w:rPr>
          <w:bCs/>
          <w:i/>
          <w:iCs/>
          <w:szCs w:val="24"/>
        </w:rPr>
        <w:t xml:space="preserve"> kursywą </w:t>
      </w:r>
      <w:r w:rsidRPr="006B1ED7">
        <w:rPr>
          <w:szCs w:val="24"/>
        </w:rPr>
        <w:t>(w artykule, bibliografii i przypisach);</w:t>
      </w:r>
      <w:r w:rsidRPr="006B1ED7">
        <w:rPr>
          <w:bCs/>
          <w:i/>
          <w:iCs/>
          <w:szCs w:val="24"/>
        </w:rPr>
        <w:t> 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>– tytuły czasopism: jasne, proste, w cudzysłowie (np. „Charaktery” (w artykule, bibliografii i przypisach); 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 xml:space="preserve">– linki do stron </w:t>
      </w:r>
      <w:proofErr w:type="spellStart"/>
      <w:r w:rsidRPr="006B1ED7">
        <w:rPr>
          <w:i/>
          <w:iCs/>
          <w:szCs w:val="24"/>
        </w:rPr>
        <w:t>www</w:t>
      </w:r>
      <w:proofErr w:type="spellEnd"/>
      <w:r w:rsidRPr="006B1ED7">
        <w:rPr>
          <w:i/>
          <w:iCs/>
          <w:szCs w:val="24"/>
        </w:rPr>
        <w:t xml:space="preserve"> – </w:t>
      </w:r>
      <w:r w:rsidRPr="006B1ED7">
        <w:rPr>
          <w:szCs w:val="24"/>
        </w:rPr>
        <w:t xml:space="preserve">jasną kursywą, np. </w:t>
      </w:r>
      <w:r w:rsidRPr="006B1ED7">
        <w:rPr>
          <w:i/>
          <w:iCs/>
          <w:szCs w:val="24"/>
        </w:rPr>
        <w:t>www.wp.pl;</w:t>
      </w:r>
    </w:p>
    <w:p w:rsidR="00A420B5" w:rsidRPr="006B1ED7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B1ED7">
        <w:rPr>
          <w:szCs w:val="24"/>
        </w:rPr>
        <w:t xml:space="preserve">Jeśli cytat pochodzi z Internetu, to wtedy przypis powinien przedstawiać się następująco: A. Nowak, </w:t>
      </w:r>
      <w:r w:rsidRPr="006B1ED7">
        <w:rPr>
          <w:bCs/>
          <w:i/>
          <w:iCs/>
          <w:szCs w:val="24"/>
        </w:rPr>
        <w:t>Sprawozdanie</w:t>
      </w:r>
      <w:r>
        <w:rPr>
          <w:szCs w:val="24"/>
        </w:rPr>
        <w:t>, Internet, (dostęp: 12.12.2018</w:t>
      </w:r>
      <w:r w:rsidRPr="006B1ED7">
        <w:rPr>
          <w:szCs w:val="24"/>
        </w:rPr>
        <w:t xml:space="preserve">r.), </w:t>
      </w:r>
      <w:r w:rsidRPr="006B1ED7">
        <w:rPr>
          <w:i/>
          <w:iCs/>
          <w:szCs w:val="24"/>
        </w:rPr>
        <w:t>www.onet.pl/ksiazki/sprawozdania;</w:t>
      </w:r>
    </w:p>
    <w:p w:rsidR="00A420B5" w:rsidRDefault="00A420B5" w:rsidP="00A420B5"/>
    <w:p w:rsidR="00A420B5" w:rsidRPr="006965FE" w:rsidRDefault="00A420B5" w:rsidP="00A420B5">
      <w:pPr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Bibliografia</w:t>
      </w:r>
    </w:p>
    <w:p w:rsidR="00A420B5" w:rsidRPr="006965FE" w:rsidRDefault="00A420B5" w:rsidP="00A420B5">
      <w:pPr>
        <w:pStyle w:val="Akapitzlist"/>
        <w:numPr>
          <w:ilvl w:val="0"/>
          <w:numId w:val="44"/>
        </w:numPr>
        <w:spacing w:after="200" w:line="276" w:lineRule="auto"/>
        <w:jc w:val="left"/>
        <w:rPr>
          <w:szCs w:val="24"/>
        </w:rPr>
      </w:pPr>
      <w:r w:rsidRPr="006965FE">
        <w:rPr>
          <w:szCs w:val="24"/>
        </w:rPr>
        <w:t>Alfabetyczne zestawienie  wykorzystanych w pracy materiałów (książek, artykułów, materiałów  publikowanych elektronicznie)</w:t>
      </w:r>
    </w:p>
    <w:p w:rsidR="00A420B5" w:rsidRPr="006965FE" w:rsidRDefault="00A420B5" w:rsidP="00A420B5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rPr>
          <w:szCs w:val="24"/>
        </w:rPr>
      </w:pPr>
      <w:r w:rsidRPr="006965FE">
        <w:rPr>
          <w:szCs w:val="24"/>
          <w:u w:val="single"/>
        </w:rPr>
        <w:t xml:space="preserve">UWAGA </w:t>
      </w:r>
      <w:r w:rsidRPr="006965FE">
        <w:rPr>
          <w:szCs w:val="24"/>
        </w:rPr>
        <w:t>każdy wpis w bibliografii rozpoczynamy od nazwiska autora</w:t>
      </w:r>
      <w:r>
        <w:rPr>
          <w:szCs w:val="24"/>
        </w:rPr>
        <w:t xml:space="preserve"> (inaczej niż w przypisie)</w:t>
      </w:r>
      <w:r w:rsidRPr="006965FE">
        <w:rPr>
          <w:szCs w:val="24"/>
        </w:rPr>
        <w:t xml:space="preserve"> np. </w:t>
      </w:r>
    </w:p>
    <w:p w:rsidR="00A420B5" w:rsidRPr="006965FE" w:rsidRDefault="00A420B5" w:rsidP="00A420B5">
      <w:pPr>
        <w:pStyle w:val="Akapitzlist"/>
        <w:spacing w:before="100" w:beforeAutospacing="1" w:after="100" w:afterAutospacing="1" w:line="240" w:lineRule="auto"/>
        <w:rPr>
          <w:szCs w:val="24"/>
        </w:rPr>
      </w:pPr>
      <w:r w:rsidRPr="006965FE">
        <w:rPr>
          <w:szCs w:val="24"/>
        </w:rPr>
        <w:t xml:space="preserve">Krause A., </w:t>
      </w:r>
      <w:r w:rsidRPr="006965FE">
        <w:rPr>
          <w:bCs/>
          <w:i/>
          <w:iCs/>
          <w:szCs w:val="24"/>
        </w:rPr>
        <w:t>Współczesne paradygmaty pedagogiki specjalnej</w:t>
      </w:r>
      <w:r w:rsidRPr="006965FE">
        <w:rPr>
          <w:i/>
          <w:iCs/>
          <w:szCs w:val="24"/>
        </w:rPr>
        <w:t xml:space="preserve">, </w:t>
      </w:r>
      <w:r w:rsidRPr="006965FE">
        <w:rPr>
          <w:szCs w:val="24"/>
        </w:rPr>
        <w:t>Kraków, Oficyna Wydawnicza "Impuls", 2011</w:t>
      </w:r>
    </w:p>
    <w:p w:rsidR="00A420B5" w:rsidRPr="006965FE" w:rsidRDefault="00A420B5" w:rsidP="00A420B5">
      <w:pPr>
        <w:pStyle w:val="Akapitzlist"/>
        <w:numPr>
          <w:ilvl w:val="1"/>
          <w:numId w:val="4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szCs w:val="24"/>
        </w:rPr>
      </w:pPr>
      <w:r w:rsidRPr="006965FE">
        <w:rPr>
          <w:szCs w:val="24"/>
        </w:rPr>
        <w:t xml:space="preserve">Zaleca się odrębne </w:t>
      </w:r>
      <w:r>
        <w:rPr>
          <w:szCs w:val="24"/>
        </w:rPr>
        <w:t>zestawienie bibliograficzne dla</w:t>
      </w:r>
      <w:r w:rsidRPr="006965FE">
        <w:rPr>
          <w:szCs w:val="24"/>
        </w:rPr>
        <w:t>:</w:t>
      </w:r>
    </w:p>
    <w:p w:rsidR="00A420B5" w:rsidRPr="006965FE" w:rsidRDefault="00A420B5" w:rsidP="00A420B5">
      <w:pPr>
        <w:pStyle w:val="Akapitzlist"/>
        <w:spacing w:before="100" w:beforeAutospacing="1" w:after="100" w:afterAutospacing="1" w:line="240" w:lineRule="auto"/>
        <w:rPr>
          <w:szCs w:val="24"/>
        </w:rPr>
      </w:pPr>
      <w:r w:rsidRPr="006965FE">
        <w:rPr>
          <w:szCs w:val="24"/>
        </w:rPr>
        <w:t>książek</w:t>
      </w:r>
    </w:p>
    <w:p w:rsidR="00A420B5" w:rsidRPr="006965FE" w:rsidRDefault="00A420B5" w:rsidP="00A420B5">
      <w:pPr>
        <w:pStyle w:val="Akapitzlist"/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>artykułów</w:t>
      </w:r>
      <w:r w:rsidRPr="006965FE">
        <w:rPr>
          <w:szCs w:val="24"/>
        </w:rPr>
        <w:t xml:space="preserve"> naukowych</w:t>
      </w:r>
    </w:p>
    <w:p w:rsidR="00A420B5" w:rsidRPr="007C020D" w:rsidRDefault="00A420B5" w:rsidP="00A420B5">
      <w:pPr>
        <w:pStyle w:val="Akapitzlist"/>
        <w:spacing w:before="100" w:beforeAutospacing="1" w:after="100" w:afterAutospacing="1" w:line="240" w:lineRule="auto"/>
        <w:rPr>
          <w:szCs w:val="24"/>
        </w:rPr>
      </w:pPr>
      <w:r w:rsidRPr="006965FE">
        <w:rPr>
          <w:szCs w:val="24"/>
        </w:rPr>
        <w:t>źródeł internetowych</w:t>
      </w:r>
    </w:p>
    <w:p w:rsidR="00A420B5" w:rsidRPr="00A420B5" w:rsidRDefault="00A420B5" w:rsidP="00A420B5">
      <w:pPr>
        <w:rPr>
          <w:sz w:val="22"/>
          <w:szCs w:val="22"/>
        </w:rPr>
      </w:pPr>
      <w:r w:rsidRPr="007C020D">
        <w:rPr>
          <w:b/>
          <w:szCs w:val="24"/>
          <w:u w:val="single"/>
        </w:rPr>
        <w:lastRenderedPageBreak/>
        <w:t>Prezentacja wyników badań</w:t>
      </w:r>
    </w:p>
    <w:p w:rsidR="00A420B5" w:rsidRPr="00051119" w:rsidRDefault="00A420B5" w:rsidP="00A420B5">
      <w:pPr>
        <w:pStyle w:val="Akapitzlist"/>
        <w:numPr>
          <w:ilvl w:val="0"/>
          <w:numId w:val="44"/>
        </w:numPr>
        <w:spacing w:after="200" w:line="276" w:lineRule="auto"/>
        <w:jc w:val="left"/>
      </w:pPr>
      <w:r w:rsidRPr="00051119">
        <w:t xml:space="preserve">Prezentacja wyników badań </w:t>
      </w:r>
      <w:r>
        <w:t xml:space="preserve"> </w:t>
      </w:r>
      <w:r w:rsidRPr="00051119">
        <w:t>w postaci krótkich opisów i prezentacji grafi</w:t>
      </w:r>
      <w:r>
        <w:t>cznej - tabele, ryciny, wykresy</w:t>
      </w:r>
      <w:r w:rsidRPr="00051119">
        <w:t>, rysunki</w:t>
      </w:r>
      <w:r>
        <w:t xml:space="preserve">, schematy. </w:t>
      </w:r>
    </w:p>
    <w:p w:rsidR="00A420B5" w:rsidRPr="00A420B5" w:rsidRDefault="00A420B5" w:rsidP="00A420B5">
      <w:pPr>
        <w:ind w:left="317" w:firstLine="0"/>
        <w:rPr>
          <w:b/>
        </w:rPr>
      </w:pPr>
      <w:r w:rsidRPr="00A420B5">
        <w:rPr>
          <w:b/>
        </w:rPr>
        <w:t>Rycinami nazywamy wszystkie rysunki, wykresy i schematy</w:t>
      </w:r>
    </w:p>
    <w:p w:rsidR="00A420B5" w:rsidRPr="00051119" w:rsidRDefault="00A420B5" w:rsidP="00A420B5">
      <w:pPr>
        <w:pStyle w:val="Akapitzlist"/>
        <w:numPr>
          <w:ilvl w:val="0"/>
          <w:numId w:val="44"/>
        </w:numPr>
        <w:spacing w:after="200" w:line="276" w:lineRule="auto"/>
        <w:jc w:val="left"/>
      </w:pPr>
      <w:r w:rsidRPr="00051119">
        <w:t>Rysunek jest zawsze wyśrodkowany</w:t>
      </w:r>
    </w:p>
    <w:p w:rsidR="00A420B5" w:rsidRDefault="00A420B5" w:rsidP="00A420B5">
      <w:pPr>
        <w:pStyle w:val="Akapitzlist"/>
        <w:numPr>
          <w:ilvl w:val="0"/>
          <w:numId w:val="44"/>
        </w:numPr>
        <w:spacing w:after="200" w:line="276" w:lineRule="auto"/>
        <w:jc w:val="left"/>
      </w:pPr>
      <w:r w:rsidRPr="00051119">
        <w:t>Numeracja rycin jest ciągła, według kolejności w całej pracy (numeracja arabska)</w:t>
      </w:r>
    </w:p>
    <w:p w:rsidR="00A420B5" w:rsidRPr="00183F07" w:rsidRDefault="00A420B5" w:rsidP="00A420B5">
      <w:pPr>
        <w:pStyle w:val="Akapitzlist"/>
        <w:numPr>
          <w:ilvl w:val="0"/>
          <w:numId w:val="0"/>
        </w:numPr>
        <w:ind w:left="720"/>
      </w:pPr>
    </w:p>
    <w:p w:rsidR="00A420B5" w:rsidRPr="007C020D" w:rsidRDefault="00A420B5" w:rsidP="00A420B5">
      <w:pPr>
        <w:ind w:left="-43" w:firstLine="0"/>
      </w:pPr>
      <w:r w:rsidRPr="00183F07">
        <w:t xml:space="preserve"> </w:t>
      </w:r>
      <w:proofErr w:type="spellStart"/>
      <w:r w:rsidRPr="00183F07">
        <w:t>Ryc</w:t>
      </w:r>
      <w:proofErr w:type="spellEnd"/>
      <w:r w:rsidRPr="00183F07">
        <w:t xml:space="preserve"> 1. Tytuł / Wykres 1. Tytuł / Rys 1. Tytuł</w:t>
      </w:r>
      <w:r>
        <w:t xml:space="preserve"> </w:t>
      </w:r>
      <w:r w:rsidRPr="00183F07">
        <w:t>/ Schemat 1. Tytuł</w:t>
      </w:r>
    </w:p>
    <w:p w:rsidR="00A420B5" w:rsidRPr="009C0C2C" w:rsidRDefault="00333EB3" w:rsidP="00A420B5">
      <w:pPr>
        <w:pStyle w:val="Default"/>
        <w:rPr>
          <w:u w:val="single"/>
        </w:rPr>
      </w:pPr>
      <w:r>
        <w:rPr>
          <w:noProof/>
          <w:u w:val="single"/>
          <w:lang w:eastAsia="pl-P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16.15pt;margin-top:10.55pt;width:88.2pt;height:44.5pt;z-index:251655168" adj="16203,4199"/>
        </w:pict>
      </w:r>
      <w:r>
        <w:rPr>
          <w:noProof/>
          <w:u w:val="single"/>
          <w:lang w:eastAsia="pl-PL"/>
        </w:rPr>
        <w:pict>
          <v:shape id="_x0000_s1027" type="#_x0000_t13" style="position:absolute;margin-left:191.65pt;margin-top:6.85pt;width:86.8pt;height:48.2pt;z-index:251656192"/>
        </w:pict>
      </w:r>
      <w:r>
        <w:rPr>
          <w:noProof/>
          <w:u w:val="single"/>
          <w:lang w:eastAsia="pl-PL"/>
        </w:rPr>
        <w:pict>
          <v:shape id="_x0000_s1026" type="#_x0000_t13" style="position:absolute;margin-left:63.1pt;margin-top:6.85pt;width:75.3pt;height:48.2pt;z-index:251657216"/>
        </w:pict>
      </w:r>
      <w:r w:rsidR="00A420B5" w:rsidRPr="009C0C2C">
        <w:rPr>
          <w:u w:val="single"/>
        </w:rPr>
        <w:t>Przykład:</w:t>
      </w:r>
    </w:p>
    <w:p w:rsidR="00A420B5" w:rsidRDefault="00333EB3" w:rsidP="00A420B5">
      <w:pPr>
        <w:pStyle w:val="Default"/>
        <w:jc w:val="center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6.15pt;margin-top:5.55pt;width:63.65pt;height:25.7pt;z-index:251658240">
            <v:textbox style="mso-next-textbox:#_x0000_s1031">
              <w:txbxContent>
                <w:p w:rsidR="00A420B5" w:rsidRDefault="00A420B5" w:rsidP="00A420B5">
                  <w:pPr>
                    <w:ind w:firstLine="0"/>
                  </w:pPr>
                  <w:r>
                    <w:t>narzędzie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0" type="#_x0000_t202" style="position:absolute;left:0;text-align:left;margin-left:191.65pt;margin-top:5.55pt;width:63pt;height:21.95pt;z-index:251659264">
            <v:textbox>
              <w:txbxContent>
                <w:p w:rsidR="00A420B5" w:rsidRDefault="00A420B5" w:rsidP="00A420B5">
                  <w:pPr>
                    <w:ind w:firstLine="0"/>
                  </w:pPr>
                  <w:r>
                    <w:t>technika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left:0;text-align:left;margin-left:63.1pt;margin-top:5.55pt;width:56.55pt;height:21.95pt;z-index:251660288">
            <v:textbox>
              <w:txbxContent>
                <w:p w:rsidR="00A420B5" w:rsidRDefault="00A420B5" w:rsidP="00A420B5">
                  <w:pPr>
                    <w:ind w:firstLine="0"/>
                  </w:pPr>
                  <w:r>
                    <w:t>metoda</w:t>
                  </w:r>
                </w:p>
              </w:txbxContent>
            </v:textbox>
          </v:shape>
        </w:pict>
      </w:r>
    </w:p>
    <w:p w:rsidR="00A420B5" w:rsidRDefault="00A420B5" w:rsidP="00A420B5">
      <w:pPr>
        <w:pStyle w:val="Default"/>
        <w:jc w:val="center"/>
      </w:pPr>
    </w:p>
    <w:p w:rsidR="00A420B5" w:rsidRDefault="00A420B5" w:rsidP="00A420B5">
      <w:pPr>
        <w:pStyle w:val="Default"/>
      </w:pPr>
    </w:p>
    <w:p w:rsidR="00A420B5" w:rsidRPr="00EA4A46" w:rsidRDefault="00A420B5" w:rsidP="00A420B5">
      <w:pPr>
        <w:rPr>
          <w:b/>
          <w:sz w:val="20"/>
        </w:rPr>
      </w:pPr>
      <w:r w:rsidRPr="00EA4A46">
        <w:rPr>
          <w:b/>
          <w:sz w:val="20"/>
        </w:rPr>
        <w:t>Schemat 1 Struktura instrumentarium procesu badawczego</w:t>
      </w:r>
    </w:p>
    <w:p w:rsidR="00A420B5" w:rsidRPr="00EA4A46" w:rsidRDefault="00A420B5" w:rsidP="00A420B5">
      <w:pPr>
        <w:rPr>
          <w:sz w:val="20"/>
        </w:rPr>
      </w:pPr>
      <w:r w:rsidRPr="00EA4A46">
        <w:rPr>
          <w:sz w:val="20"/>
        </w:rPr>
        <w:t xml:space="preserve">Źródło: J. Gnitecki, Wstęp do metod… op. cit., s. 71 </w:t>
      </w:r>
    </w:p>
    <w:p w:rsidR="00A420B5" w:rsidRPr="00051119" w:rsidRDefault="00A420B5" w:rsidP="00A420B5">
      <w:pPr>
        <w:pStyle w:val="Default"/>
      </w:pPr>
    </w:p>
    <w:p w:rsidR="00D22C6E" w:rsidRDefault="00A420B5" w:rsidP="00A420B5">
      <w:pPr>
        <w:pStyle w:val="Default"/>
        <w:numPr>
          <w:ilvl w:val="0"/>
          <w:numId w:val="44"/>
        </w:numPr>
        <w:spacing w:after="47"/>
        <w:rPr>
          <w:sz w:val="23"/>
          <w:szCs w:val="23"/>
        </w:rPr>
      </w:pPr>
      <w:r w:rsidRPr="00051119">
        <w:rPr>
          <w:sz w:val="23"/>
          <w:szCs w:val="23"/>
        </w:rPr>
        <w:t>Tytuł rysunku</w:t>
      </w:r>
      <w:r>
        <w:rPr>
          <w:sz w:val="23"/>
          <w:szCs w:val="23"/>
        </w:rPr>
        <w:t>, schematu, wykresu</w:t>
      </w:r>
      <w:r w:rsidRPr="00051119">
        <w:rPr>
          <w:sz w:val="23"/>
          <w:szCs w:val="23"/>
        </w:rPr>
        <w:t xml:space="preserve"> umieszczamy zawsze pod ryciną, wyrównany</w:t>
      </w:r>
    </w:p>
    <w:p w:rsidR="00A420B5" w:rsidRPr="00051119" w:rsidRDefault="00A420B5" w:rsidP="00D22C6E">
      <w:pPr>
        <w:pStyle w:val="Default"/>
        <w:spacing w:after="47"/>
        <w:ind w:left="720"/>
        <w:rPr>
          <w:sz w:val="23"/>
          <w:szCs w:val="23"/>
        </w:rPr>
      </w:pPr>
      <w:r w:rsidRPr="00051119">
        <w:rPr>
          <w:sz w:val="23"/>
          <w:szCs w:val="23"/>
        </w:rPr>
        <w:t xml:space="preserve">do lewej, czcionka pogrubiona, 10 </w:t>
      </w:r>
    </w:p>
    <w:p w:rsidR="00A420B5" w:rsidRPr="00051119" w:rsidRDefault="00A420B5" w:rsidP="00A420B5">
      <w:pPr>
        <w:pStyle w:val="Default"/>
        <w:numPr>
          <w:ilvl w:val="0"/>
          <w:numId w:val="44"/>
        </w:numPr>
        <w:rPr>
          <w:sz w:val="23"/>
          <w:szCs w:val="23"/>
        </w:rPr>
      </w:pPr>
      <w:r w:rsidRPr="00051119">
        <w:rPr>
          <w:sz w:val="23"/>
          <w:szCs w:val="23"/>
        </w:rPr>
        <w:t xml:space="preserve">Pod ryciną zawsze powinno być umieszczone źródło, czcionka – 10 </w:t>
      </w:r>
    </w:p>
    <w:p w:rsidR="00A420B5" w:rsidRPr="00AE23E8" w:rsidRDefault="00A420B5" w:rsidP="00A420B5">
      <w:pPr>
        <w:pStyle w:val="Default"/>
        <w:numPr>
          <w:ilvl w:val="0"/>
          <w:numId w:val="44"/>
        </w:numPr>
        <w:rPr>
          <w:sz w:val="23"/>
          <w:szCs w:val="23"/>
        </w:rPr>
      </w:pPr>
      <w:r w:rsidRPr="00051119">
        <w:rPr>
          <w:color w:val="auto"/>
          <w:sz w:val="23"/>
          <w:szCs w:val="23"/>
        </w:rPr>
        <w:t xml:space="preserve">W tekście pracy musi być zawsze odniesienie do rysunku/ryciny. </w:t>
      </w:r>
    </w:p>
    <w:p w:rsidR="00A420B5" w:rsidRDefault="00A420B5" w:rsidP="00A420B5">
      <w:pPr>
        <w:pStyle w:val="Default"/>
        <w:rPr>
          <w:b/>
          <w:bCs/>
          <w:sz w:val="23"/>
          <w:szCs w:val="23"/>
        </w:rPr>
      </w:pPr>
    </w:p>
    <w:p w:rsidR="00A420B5" w:rsidRDefault="00A420B5" w:rsidP="00A420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Tabele </w:t>
      </w:r>
    </w:p>
    <w:p w:rsidR="00D22C6E" w:rsidRDefault="00A420B5" w:rsidP="00A420B5">
      <w:pPr>
        <w:pStyle w:val="Default"/>
        <w:numPr>
          <w:ilvl w:val="0"/>
          <w:numId w:val="4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Tabele zawsze powinny być wyśrodkowane, numeracja ciągła, według kolejności </w:t>
      </w:r>
    </w:p>
    <w:p w:rsidR="00A420B5" w:rsidRDefault="00A420B5" w:rsidP="00A420B5">
      <w:pPr>
        <w:pStyle w:val="Default"/>
        <w:numPr>
          <w:ilvl w:val="0"/>
          <w:numId w:val="4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w całej pracy np.: Tabela 1. Tytuł:………… </w:t>
      </w:r>
    </w:p>
    <w:p w:rsidR="00A420B5" w:rsidRDefault="00A420B5" w:rsidP="00A420B5">
      <w:pPr>
        <w:pStyle w:val="Default"/>
        <w:numPr>
          <w:ilvl w:val="0"/>
          <w:numId w:val="45"/>
        </w:numPr>
        <w:rPr>
          <w:sz w:val="23"/>
          <w:szCs w:val="23"/>
        </w:rPr>
      </w:pPr>
      <w:r>
        <w:rPr>
          <w:sz w:val="23"/>
          <w:szCs w:val="23"/>
        </w:rPr>
        <w:t xml:space="preserve">Przykład nr 1 wprowadzenia tabeli w tekst: Tabela 1 przedstawia zestawienie technik badawczych i odpowiadającymi im narzędziom badawczym. </w:t>
      </w:r>
    </w:p>
    <w:p w:rsidR="00A420B5" w:rsidRPr="00051119" w:rsidRDefault="00A420B5" w:rsidP="00A420B5">
      <w:pPr>
        <w:pStyle w:val="Default"/>
        <w:numPr>
          <w:ilvl w:val="0"/>
          <w:numId w:val="45"/>
        </w:numPr>
        <w:rPr>
          <w:sz w:val="23"/>
          <w:szCs w:val="23"/>
        </w:rPr>
      </w:pPr>
      <w:r>
        <w:rPr>
          <w:sz w:val="23"/>
          <w:szCs w:val="23"/>
        </w:rPr>
        <w:t xml:space="preserve">Pod tabelą </w:t>
      </w:r>
      <w:r w:rsidRPr="00051119">
        <w:rPr>
          <w:sz w:val="23"/>
          <w:szCs w:val="23"/>
        </w:rPr>
        <w:t xml:space="preserve">zawsze powinno być umieszczone źródło, czcionka – 10 </w:t>
      </w:r>
    </w:p>
    <w:p w:rsidR="00A420B5" w:rsidRPr="00051119" w:rsidRDefault="00A420B5" w:rsidP="00A420B5">
      <w:pPr>
        <w:pStyle w:val="Default"/>
        <w:rPr>
          <w:sz w:val="23"/>
          <w:szCs w:val="23"/>
        </w:rPr>
      </w:pPr>
    </w:p>
    <w:p w:rsidR="00A420B5" w:rsidRPr="00EA4A46" w:rsidRDefault="00A420B5" w:rsidP="00A420B5">
      <w:pPr>
        <w:rPr>
          <w:szCs w:val="24"/>
        </w:rPr>
      </w:pPr>
      <w:r w:rsidRPr="00EA4A46">
        <w:rPr>
          <w:szCs w:val="24"/>
        </w:rPr>
        <w:t>Tabela 1</w:t>
      </w:r>
      <w:r>
        <w:rPr>
          <w:szCs w:val="24"/>
        </w:rPr>
        <w:t>.</w:t>
      </w:r>
      <w:r w:rsidRPr="00EA4A46">
        <w:rPr>
          <w:szCs w:val="24"/>
        </w:rPr>
        <w:t xml:space="preserve">  </w:t>
      </w:r>
      <w:r>
        <w:rPr>
          <w:szCs w:val="24"/>
        </w:rPr>
        <w:t>Techniki badawcze i odpowiadające im narzędzia badawcze</w:t>
      </w:r>
    </w:p>
    <w:tbl>
      <w:tblPr>
        <w:tblStyle w:val="Tabela-Siatka"/>
        <w:tblW w:w="0" w:type="auto"/>
        <w:jc w:val="center"/>
        <w:tblInd w:w="1168" w:type="dxa"/>
        <w:tblLayout w:type="fixed"/>
        <w:tblLook w:val="04A0"/>
      </w:tblPr>
      <w:tblGrid>
        <w:gridCol w:w="2594"/>
        <w:gridCol w:w="3098"/>
      </w:tblGrid>
      <w:tr w:rsidR="00A420B5" w:rsidRPr="00EA4A46" w:rsidTr="00A420B5">
        <w:trPr>
          <w:jc w:val="center"/>
        </w:trPr>
        <w:tc>
          <w:tcPr>
            <w:tcW w:w="2594" w:type="dxa"/>
          </w:tcPr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>Techniki badawcze</w:t>
            </w:r>
          </w:p>
        </w:tc>
        <w:tc>
          <w:tcPr>
            <w:tcW w:w="3098" w:type="dxa"/>
          </w:tcPr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>Narzędzia badawcze</w:t>
            </w:r>
          </w:p>
        </w:tc>
      </w:tr>
      <w:tr w:rsidR="00A420B5" w:rsidRPr="00EA4A46" w:rsidTr="00A420B5">
        <w:trPr>
          <w:jc w:val="center"/>
        </w:trPr>
        <w:tc>
          <w:tcPr>
            <w:tcW w:w="2594" w:type="dxa"/>
          </w:tcPr>
          <w:p w:rsidR="00A420B5" w:rsidRPr="00EA4A46" w:rsidRDefault="00A420B5" w:rsidP="005F41B2">
            <w:pPr>
              <w:rPr>
                <w:b/>
                <w:sz w:val="20"/>
              </w:rPr>
            </w:pPr>
            <w:r w:rsidRPr="00EA4A46">
              <w:rPr>
                <w:b/>
                <w:sz w:val="20"/>
              </w:rPr>
              <w:t>Obserwacja</w:t>
            </w:r>
          </w:p>
          <w:p w:rsidR="00A420B5" w:rsidRPr="00EA4A46" w:rsidRDefault="00A420B5" w:rsidP="005F41B2">
            <w:pPr>
              <w:rPr>
                <w:sz w:val="20"/>
              </w:rPr>
            </w:pPr>
          </w:p>
        </w:tc>
        <w:tc>
          <w:tcPr>
            <w:tcW w:w="3098" w:type="dxa"/>
          </w:tcPr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>Arkusz obserwacji</w:t>
            </w:r>
          </w:p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>Dziennik obserwacji</w:t>
            </w:r>
          </w:p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>Karta obserwacji</w:t>
            </w:r>
          </w:p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 xml:space="preserve">Kamera </w:t>
            </w:r>
          </w:p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>Długopis, notatnik</w:t>
            </w:r>
          </w:p>
        </w:tc>
      </w:tr>
      <w:tr w:rsidR="00A420B5" w:rsidRPr="00EA4A46" w:rsidTr="00A420B5">
        <w:trPr>
          <w:jc w:val="center"/>
        </w:trPr>
        <w:tc>
          <w:tcPr>
            <w:tcW w:w="2594" w:type="dxa"/>
          </w:tcPr>
          <w:p w:rsidR="00A420B5" w:rsidRPr="00EA4A46" w:rsidRDefault="00A420B5" w:rsidP="005F41B2">
            <w:pPr>
              <w:rPr>
                <w:b/>
                <w:sz w:val="20"/>
              </w:rPr>
            </w:pPr>
            <w:r w:rsidRPr="00EA4A46">
              <w:rPr>
                <w:b/>
                <w:sz w:val="20"/>
              </w:rPr>
              <w:t>Wywiad</w:t>
            </w:r>
          </w:p>
          <w:p w:rsidR="00A420B5" w:rsidRPr="00EA4A46" w:rsidRDefault="00A420B5" w:rsidP="005F41B2">
            <w:pPr>
              <w:rPr>
                <w:sz w:val="20"/>
              </w:rPr>
            </w:pPr>
          </w:p>
        </w:tc>
        <w:tc>
          <w:tcPr>
            <w:tcW w:w="3098" w:type="dxa"/>
          </w:tcPr>
          <w:p w:rsidR="00A420B5" w:rsidRPr="00EA4A46" w:rsidRDefault="00A420B5" w:rsidP="005F41B2">
            <w:pPr>
              <w:rPr>
                <w:sz w:val="20"/>
              </w:rPr>
            </w:pPr>
            <w:r>
              <w:rPr>
                <w:sz w:val="20"/>
              </w:rPr>
              <w:t xml:space="preserve">Kwestionariusz  </w:t>
            </w:r>
            <w:r w:rsidRPr="00EA4A46">
              <w:rPr>
                <w:sz w:val="20"/>
              </w:rPr>
              <w:t>wywiadu</w:t>
            </w:r>
          </w:p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>Dyktafon</w:t>
            </w:r>
          </w:p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>Długopis, notatnik</w:t>
            </w:r>
          </w:p>
        </w:tc>
      </w:tr>
      <w:tr w:rsidR="00A420B5" w:rsidRPr="00EA4A46" w:rsidTr="00A420B5">
        <w:trPr>
          <w:jc w:val="center"/>
        </w:trPr>
        <w:tc>
          <w:tcPr>
            <w:tcW w:w="2594" w:type="dxa"/>
          </w:tcPr>
          <w:p w:rsidR="00A420B5" w:rsidRPr="00EA4A46" w:rsidRDefault="00A420B5" w:rsidP="005F41B2">
            <w:pPr>
              <w:rPr>
                <w:b/>
                <w:sz w:val="20"/>
              </w:rPr>
            </w:pPr>
            <w:r w:rsidRPr="00EA4A46">
              <w:rPr>
                <w:b/>
                <w:sz w:val="20"/>
              </w:rPr>
              <w:t>Ankieta</w:t>
            </w:r>
          </w:p>
        </w:tc>
        <w:tc>
          <w:tcPr>
            <w:tcW w:w="3098" w:type="dxa"/>
          </w:tcPr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>Kwestionariusz ankiety</w:t>
            </w:r>
          </w:p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>Długopis, notatnik</w:t>
            </w:r>
          </w:p>
        </w:tc>
      </w:tr>
      <w:tr w:rsidR="00A420B5" w:rsidRPr="00EA4A46" w:rsidTr="00A420B5">
        <w:trPr>
          <w:trHeight w:val="285"/>
          <w:jc w:val="center"/>
        </w:trPr>
        <w:tc>
          <w:tcPr>
            <w:tcW w:w="2594" w:type="dxa"/>
          </w:tcPr>
          <w:p w:rsidR="00A420B5" w:rsidRPr="00EA4A46" w:rsidRDefault="00A420B5" w:rsidP="005F41B2">
            <w:pPr>
              <w:rPr>
                <w:b/>
                <w:sz w:val="20"/>
              </w:rPr>
            </w:pPr>
            <w:r w:rsidRPr="00EA4A46">
              <w:rPr>
                <w:b/>
                <w:sz w:val="20"/>
              </w:rPr>
              <w:t>Analiza treści</w:t>
            </w:r>
          </w:p>
          <w:p w:rsidR="00A420B5" w:rsidRPr="00EA4A46" w:rsidRDefault="00A420B5" w:rsidP="005F41B2">
            <w:pPr>
              <w:rPr>
                <w:sz w:val="20"/>
              </w:rPr>
            </w:pPr>
          </w:p>
        </w:tc>
        <w:tc>
          <w:tcPr>
            <w:tcW w:w="3098" w:type="dxa"/>
          </w:tcPr>
          <w:p w:rsidR="00A420B5" w:rsidRPr="00EA4A46" w:rsidRDefault="00A420B5" w:rsidP="005F41B2">
            <w:pPr>
              <w:rPr>
                <w:sz w:val="20"/>
              </w:rPr>
            </w:pPr>
            <w:r w:rsidRPr="00EA4A46">
              <w:rPr>
                <w:sz w:val="20"/>
              </w:rPr>
              <w:t xml:space="preserve">Arkusze kodowania </w:t>
            </w:r>
          </w:p>
          <w:p w:rsidR="00A420B5" w:rsidRPr="00EA4A46" w:rsidRDefault="00A420B5" w:rsidP="00A420B5">
            <w:pPr>
              <w:rPr>
                <w:sz w:val="20"/>
              </w:rPr>
            </w:pPr>
            <w:r w:rsidRPr="00EA4A46">
              <w:rPr>
                <w:sz w:val="20"/>
              </w:rPr>
              <w:t>Długopis, notatnik</w:t>
            </w:r>
          </w:p>
        </w:tc>
      </w:tr>
    </w:tbl>
    <w:p w:rsidR="00A420B5" w:rsidRDefault="00A420B5" w:rsidP="00A420B5">
      <w:pPr>
        <w:rPr>
          <w:sz w:val="20"/>
        </w:rPr>
      </w:pPr>
      <w:r w:rsidRPr="00EA4A46">
        <w:rPr>
          <w:sz w:val="20"/>
        </w:rPr>
        <w:t xml:space="preserve">                 </w:t>
      </w:r>
      <w:r>
        <w:rPr>
          <w:sz w:val="20"/>
        </w:rPr>
        <w:t xml:space="preserve">     </w:t>
      </w:r>
      <w:r w:rsidRPr="00EA4A46">
        <w:rPr>
          <w:sz w:val="20"/>
        </w:rPr>
        <w:t>Źródło: opracowanie własne</w:t>
      </w:r>
    </w:p>
    <w:p w:rsidR="00BF488A" w:rsidRDefault="00BF488A" w:rsidP="00A420B5"/>
    <w:sectPr w:rsidR="00BF488A" w:rsidSect="00F64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034697" w15:done="0"/>
  <w15:commentEx w15:paraId="0B0959CB" w15:done="0"/>
  <w15:commentEx w15:paraId="1B784B8E" w15:done="0"/>
  <w15:commentEx w15:paraId="71CD9C8F" w15:done="0"/>
  <w15:commentEx w15:paraId="589A25C6" w15:done="0"/>
  <w15:commentEx w15:paraId="148076B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F1" w:rsidRDefault="006561F1" w:rsidP="00B61C72">
      <w:pPr>
        <w:spacing w:line="240" w:lineRule="auto"/>
      </w:pPr>
      <w:r>
        <w:separator/>
      </w:r>
    </w:p>
  </w:endnote>
  <w:endnote w:type="continuationSeparator" w:id="0">
    <w:p w:rsidR="006561F1" w:rsidRDefault="006561F1" w:rsidP="00B61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ED" w:rsidRPr="000976B6" w:rsidRDefault="00227CED">
    <w:pPr>
      <w:pStyle w:val="Stopka"/>
      <w:jc w:val="right"/>
    </w:pPr>
  </w:p>
  <w:p w:rsidR="00227CED" w:rsidRDefault="00227C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F1" w:rsidRDefault="006561F1" w:rsidP="00B61C72">
      <w:pPr>
        <w:spacing w:line="240" w:lineRule="auto"/>
      </w:pPr>
      <w:r>
        <w:separator/>
      </w:r>
    </w:p>
  </w:footnote>
  <w:footnote w:type="continuationSeparator" w:id="0">
    <w:p w:rsidR="006561F1" w:rsidRDefault="006561F1" w:rsidP="00B61C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B7" w:rsidRDefault="00333EB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2376" o:spid="_x0000_s10242" type="#_x0000_t136" style="position:absolute;left:0;text-align:left;margin-left:0;margin-top:0;width:558.05pt;height:4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WSZ w Koszalini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B7" w:rsidRDefault="00333EB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2377" o:spid="_x0000_s10243" type="#_x0000_t136" style="position:absolute;left:0;text-align:left;margin-left:0;margin-top:0;width:558.05pt;height:41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WSZ w Koszalini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B7" w:rsidRDefault="00333EB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2375" o:spid="_x0000_s10241" type="#_x0000_t136" style="position:absolute;left:0;text-align:left;margin-left:0;margin-top:0;width:558.05pt;height:41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WSZ w Koszalini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B6E"/>
    <w:multiLevelType w:val="hybridMultilevel"/>
    <w:tmpl w:val="2FC2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4626"/>
    <w:multiLevelType w:val="hybridMultilevel"/>
    <w:tmpl w:val="C1F2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4566"/>
    <w:multiLevelType w:val="hybridMultilevel"/>
    <w:tmpl w:val="73FAA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8765F"/>
    <w:multiLevelType w:val="hybridMultilevel"/>
    <w:tmpl w:val="1BF04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103F9"/>
    <w:multiLevelType w:val="hybridMultilevel"/>
    <w:tmpl w:val="3D9E3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80DAA"/>
    <w:multiLevelType w:val="hybridMultilevel"/>
    <w:tmpl w:val="067E7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90E33"/>
    <w:multiLevelType w:val="multilevel"/>
    <w:tmpl w:val="3E40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94274"/>
    <w:multiLevelType w:val="hybridMultilevel"/>
    <w:tmpl w:val="3A344F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2374B5A"/>
    <w:multiLevelType w:val="hybridMultilevel"/>
    <w:tmpl w:val="E34E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D0FA4"/>
    <w:multiLevelType w:val="hybridMultilevel"/>
    <w:tmpl w:val="0444EA5C"/>
    <w:lvl w:ilvl="0" w:tplc="E4369E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B067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A105947"/>
    <w:multiLevelType w:val="hybridMultilevel"/>
    <w:tmpl w:val="F604AD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F10EB"/>
    <w:multiLevelType w:val="hybridMultilevel"/>
    <w:tmpl w:val="824E8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336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4">
    <w:nsid w:val="34276AE4"/>
    <w:multiLevelType w:val="hybridMultilevel"/>
    <w:tmpl w:val="E9A05042"/>
    <w:lvl w:ilvl="0" w:tplc="F01E461A">
      <w:start w:val="1"/>
      <w:numFmt w:val="bullet"/>
      <w:lvlText w:val=""/>
      <w:lvlJc w:val="left"/>
      <w:pPr>
        <w:ind w:left="928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5">
    <w:nsid w:val="376E277E"/>
    <w:multiLevelType w:val="hybridMultilevel"/>
    <w:tmpl w:val="B2D292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720A16"/>
    <w:multiLevelType w:val="hybridMultilevel"/>
    <w:tmpl w:val="233ABC8E"/>
    <w:lvl w:ilvl="0" w:tplc="F01E461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00245D3"/>
    <w:multiLevelType w:val="hybridMultilevel"/>
    <w:tmpl w:val="E802494E"/>
    <w:lvl w:ilvl="0" w:tplc="F01E4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262041"/>
    <w:multiLevelType w:val="hybridMultilevel"/>
    <w:tmpl w:val="8138C06A"/>
    <w:lvl w:ilvl="0" w:tplc="54B05586">
      <w:start w:val="1"/>
      <w:numFmt w:val="bullet"/>
      <w:lvlText w:val="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9">
    <w:nsid w:val="4246498C"/>
    <w:multiLevelType w:val="hybridMultilevel"/>
    <w:tmpl w:val="AE0A55A4"/>
    <w:lvl w:ilvl="0" w:tplc="1F32197A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43F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3B15EB"/>
    <w:multiLevelType w:val="hybridMultilevel"/>
    <w:tmpl w:val="187C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11C1A"/>
    <w:multiLevelType w:val="hybridMultilevel"/>
    <w:tmpl w:val="93082A52"/>
    <w:lvl w:ilvl="0" w:tplc="3410B4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D72C35"/>
    <w:multiLevelType w:val="hybridMultilevel"/>
    <w:tmpl w:val="76C28F6C"/>
    <w:lvl w:ilvl="0" w:tplc="F01E461A">
      <w:start w:val="1"/>
      <w:numFmt w:val="bullet"/>
      <w:lvlText w:val=""/>
      <w:lvlJc w:val="left"/>
      <w:pPr>
        <w:ind w:left="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4">
    <w:nsid w:val="4A4A4171"/>
    <w:multiLevelType w:val="hybridMultilevel"/>
    <w:tmpl w:val="DBD058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6B0EBC"/>
    <w:multiLevelType w:val="hybridMultilevel"/>
    <w:tmpl w:val="DBD058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24615CF"/>
    <w:multiLevelType w:val="hybridMultilevel"/>
    <w:tmpl w:val="AA540C4E"/>
    <w:lvl w:ilvl="0" w:tplc="F01E461A">
      <w:start w:val="1"/>
      <w:numFmt w:val="bullet"/>
      <w:lvlText w:val=""/>
      <w:lvlJc w:val="left"/>
      <w:pPr>
        <w:ind w:left="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7">
    <w:nsid w:val="56C9124C"/>
    <w:multiLevelType w:val="hybridMultilevel"/>
    <w:tmpl w:val="2FE60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41BEC"/>
    <w:multiLevelType w:val="hybridMultilevel"/>
    <w:tmpl w:val="BD44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16358"/>
    <w:multiLevelType w:val="hybridMultilevel"/>
    <w:tmpl w:val="081A1E92"/>
    <w:lvl w:ilvl="0" w:tplc="04150013">
      <w:start w:val="1"/>
      <w:numFmt w:val="upperRoman"/>
      <w:lvlText w:val="%1."/>
      <w:lvlJc w:val="righ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0">
    <w:nsid w:val="5C865925"/>
    <w:multiLevelType w:val="hybridMultilevel"/>
    <w:tmpl w:val="67D85D98"/>
    <w:lvl w:ilvl="0" w:tplc="F01E4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02342"/>
    <w:multiLevelType w:val="hybridMultilevel"/>
    <w:tmpl w:val="EBB07388"/>
    <w:lvl w:ilvl="0" w:tplc="F01E461A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2">
    <w:nsid w:val="637C4B70"/>
    <w:multiLevelType w:val="hybridMultilevel"/>
    <w:tmpl w:val="FDD0C59E"/>
    <w:lvl w:ilvl="0" w:tplc="B7A01F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E166F7"/>
    <w:multiLevelType w:val="hybridMultilevel"/>
    <w:tmpl w:val="D7625B78"/>
    <w:lvl w:ilvl="0" w:tplc="F01E4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77C96"/>
    <w:multiLevelType w:val="hybridMultilevel"/>
    <w:tmpl w:val="29A289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F2AB5"/>
    <w:multiLevelType w:val="hybridMultilevel"/>
    <w:tmpl w:val="FA0C2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36327"/>
    <w:multiLevelType w:val="hybridMultilevel"/>
    <w:tmpl w:val="B6FC5D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904CA"/>
    <w:multiLevelType w:val="hybridMultilevel"/>
    <w:tmpl w:val="ABC4071E"/>
    <w:lvl w:ilvl="0" w:tplc="F01E4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8032A"/>
    <w:multiLevelType w:val="hybridMultilevel"/>
    <w:tmpl w:val="9D24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A5B31"/>
    <w:multiLevelType w:val="multilevel"/>
    <w:tmpl w:val="E8DAA874"/>
    <w:lvl w:ilvl="0">
      <w:start w:val="1"/>
      <w:numFmt w:val="decimal"/>
      <w:pStyle w:val="Nagwek1"/>
      <w:lvlText w:val="%1."/>
      <w:lvlJc w:val="left"/>
      <w:pPr>
        <w:ind w:left="0" w:hanging="720"/>
      </w:pPr>
      <w:rPr>
        <w:rFonts w:ascii="Times New Roman" w:eastAsiaTheme="majorEastAsia" w:hAnsi="Times New Roman" w:cstheme="majorBidi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isLgl/>
      <w:lvlText w:val="%1.%2"/>
      <w:lvlJc w:val="left"/>
      <w:pPr>
        <w:ind w:left="-300" w:hanging="420"/>
      </w:pPr>
      <w:rPr>
        <w:rFonts w:hint="default"/>
      </w:rPr>
    </w:lvl>
    <w:lvl w:ilvl="2">
      <w:start w:val="1"/>
      <w:numFmt w:val="decimal"/>
      <w:pStyle w:val="Nagwek3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40">
    <w:nsid w:val="716F7101"/>
    <w:multiLevelType w:val="hybridMultilevel"/>
    <w:tmpl w:val="F90CC7AC"/>
    <w:lvl w:ilvl="0" w:tplc="F01E4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162FFF"/>
    <w:multiLevelType w:val="hybridMultilevel"/>
    <w:tmpl w:val="90467946"/>
    <w:lvl w:ilvl="0" w:tplc="D3B42FF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F3356"/>
    <w:multiLevelType w:val="hybridMultilevel"/>
    <w:tmpl w:val="C47A39FA"/>
    <w:lvl w:ilvl="0" w:tplc="934C5794">
      <w:start w:val="1"/>
      <w:numFmt w:val="bullet"/>
      <w:pStyle w:val="Akapitzlis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D4D33D8"/>
    <w:multiLevelType w:val="hybridMultilevel"/>
    <w:tmpl w:val="3726FC4E"/>
    <w:lvl w:ilvl="0" w:tplc="F01E461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8"/>
  </w:num>
  <w:num w:numId="4">
    <w:abstractNumId w:val="19"/>
  </w:num>
  <w:num w:numId="5">
    <w:abstractNumId w:val="2"/>
  </w:num>
  <w:num w:numId="6">
    <w:abstractNumId w:val="1"/>
  </w:num>
  <w:num w:numId="7">
    <w:abstractNumId w:val="41"/>
  </w:num>
  <w:num w:numId="8">
    <w:abstractNumId w:val="18"/>
  </w:num>
  <w:num w:numId="9">
    <w:abstractNumId w:val="37"/>
  </w:num>
  <w:num w:numId="10">
    <w:abstractNumId w:val="42"/>
  </w:num>
  <w:num w:numId="11">
    <w:abstractNumId w:val="33"/>
  </w:num>
  <w:num w:numId="12">
    <w:abstractNumId w:val="40"/>
  </w:num>
  <w:num w:numId="13">
    <w:abstractNumId w:val="20"/>
  </w:num>
  <w:num w:numId="14">
    <w:abstractNumId w:val="10"/>
  </w:num>
  <w:num w:numId="15">
    <w:abstractNumId w:val="43"/>
  </w:num>
  <w:num w:numId="16">
    <w:abstractNumId w:val="30"/>
  </w:num>
  <w:num w:numId="17">
    <w:abstractNumId w:val="7"/>
  </w:num>
  <w:num w:numId="18">
    <w:abstractNumId w:val="31"/>
  </w:num>
  <w:num w:numId="19">
    <w:abstractNumId w:val="23"/>
  </w:num>
  <w:num w:numId="20">
    <w:abstractNumId w:val="17"/>
  </w:num>
  <w:num w:numId="21">
    <w:abstractNumId w:val="16"/>
  </w:num>
  <w:num w:numId="22">
    <w:abstractNumId w:val="26"/>
  </w:num>
  <w:num w:numId="23">
    <w:abstractNumId w:val="15"/>
  </w:num>
  <w:num w:numId="24">
    <w:abstractNumId w:val="35"/>
  </w:num>
  <w:num w:numId="25">
    <w:abstractNumId w:val="29"/>
  </w:num>
  <w:num w:numId="26">
    <w:abstractNumId w:val="14"/>
  </w:num>
  <w:num w:numId="27">
    <w:abstractNumId w:val="5"/>
  </w:num>
  <w:num w:numId="28">
    <w:abstractNumId w:val="28"/>
  </w:num>
  <w:num w:numId="29">
    <w:abstractNumId w:val="25"/>
  </w:num>
  <w:num w:numId="30">
    <w:abstractNumId w:val="38"/>
  </w:num>
  <w:num w:numId="31">
    <w:abstractNumId w:val="4"/>
  </w:num>
  <w:num w:numId="32">
    <w:abstractNumId w:val="36"/>
  </w:num>
  <w:num w:numId="33">
    <w:abstractNumId w:val="11"/>
  </w:num>
  <w:num w:numId="34">
    <w:abstractNumId w:val="9"/>
  </w:num>
  <w:num w:numId="35">
    <w:abstractNumId w:val="22"/>
  </w:num>
  <w:num w:numId="36">
    <w:abstractNumId w:val="32"/>
  </w:num>
  <w:num w:numId="37">
    <w:abstractNumId w:val="39"/>
    <w:lvlOverride w:ilvl="0">
      <w:startOverride w:val="1"/>
    </w:lvlOverride>
  </w:num>
  <w:num w:numId="38">
    <w:abstractNumId w:val="34"/>
  </w:num>
  <w:num w:numId="39">
    <w:abstractNumId w:val="27"/>
  </w:num>
  <w:num w:numId="40">
    <w:abstractNumId w:val="24"/>
  </w:num>
  <w:num w:numId="41">
    <w:abstractNumId w:val="21"/>
  </w:num>
  <w:num w:numId="42">
    <w:abstractNumId w:val="3"/>
  </w:num>
  <w:num w:numId="43">
    <w:abstractNumId w:val="6"/>
  </w:num>
  <w:num w:numId="44">
    <w:abstractNumId w:val="13"/>
  </w:num>
  <w:num w:numId="4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">
    <w15:presenceInfo w15:providerId="None" w15:userId="as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969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0453F6"/>
    <w:rsid w:val="00000985"/>
    <w:rsid w:val="00003D19"/>
    <w:rsid w:val="000258D7"/>
    <w:rsid w:val="00031988"/>
    <w:rsid w:val="00034F4A"/>
    <w:rsid w:val="000373FC"/>
    <w:rsid w:val="00042B3F"/>
    <w:rsid w:val="00042F7C"/>
    <w:rsid w:val="000453F6"/>
    <w:rsid w:val="00063D56"/>
    <w:rsid w:val="00067900"/>
    <w:rsid w:val="00072AD8"/>
    <w:rsid w:val="00077C04"/>
    <w:rsid w:val="0008446E"/>
    <w:rsid w:val="00084D07"/>
    <w:rsid w:val="00094F6D"/>
    <w:rsid w:val="00096836"/>
    <w:rsid w:val="000976B6"/>
    <w:rsid w:val="000A1DD9"/>
    <w:rsid w:val="000A5EF8"/>
    <w:rsid w:val="000A6586"/>
    <w:rsid w:val="000B51AE"/>
    <w:rsid w:val="000B589C"/>
    <w:rsid w:val="000C06C7"/>
    <w:rsid w:val="000C3839"/>
    <w:rsid w:val="000C6247"/>
    <w:rsid w:val="000C6D0A"/>
    <w:rsid w:val="000C7BED"/>
    <w:rsid w:val="000D3E0F"/>
    <w:rsid w:val="000E0C46"/>
    <w:rsid w:val="000E2B97"/>
    <w:rsid w:val="000E7985"/>
    <w:rsid w:val="000F2774"/>
    <w:rsid w:val="000F3712"/>
    <w:rsid w:val="000F5E34"/>
    <w:rsid w:val="001077B4"/>
    <w:rsid w:val="00111F06"/>
    <w:rsid w:val="001140C9"/>
    <w:rsid w:val="00115D6E"/>
    <w:rsid w:val="00121312"/>
    <w:rsid w:val="00121FA9"/>
    <w:rsid w:val="001315D2"/>
    <w:rsid w:val="0013619C"/>
    <w:rsid w:val="00136D79"/>
    <w:rsid w:val="00137F1E"/>
    <w:rsid w:val="001412E0"/>
    <w:rsid w:val="0014266B"/>
    <w:rsid w:val="0014350A"/>
    <w:rsid w:val="00144172"/>
    <w:rsid w:val="00146B26"/>
    <w:rsid w:val="0015086C"/>
    <w:rsid w:val="00150A5F"/>
    <w:rsid w:val="00152F99"/>
    <w:rsid w:val="00155DE2"/>
    <w:rsid w:val="00157F38"/>
    <w:rsid w:val="001606B2"/>
    <w:rsid w:val="001616C6"/>
    <w:rsid w:val="00162DF0"/>
    <w:rsid w:val="001642BD"/>
    <w:rsid w:val="001649FE"/>
    <w:rsid w:val="00174929"/>
    <w:rsid w:val="00175883"/>
    <w:rsid w:val="00181417"/>
    <w:rsid w:val="00183BF0"/>
    <w:rsid w:val="00184D98"/>
    <w:rsid w:val="00192692"/>
    <w:rsid w:val="00194214"/>
    <w:rsid w:val="00195392"/>
    <w:rsid w:val="00196DF8"/>
    <w:rsid w:val="001A76C7"/>
    <w:rsid w:val="001B11BA"/>
    <w:rsid w:val="001B4DD5"/>
    <w:rsid w:val="001B527E"/>
    <w:rsid w:val="001C0694"/>
    <w:rsid w:val="001C17AF"/>
    <w:rsid w:val="001C3ADA"/>
    <w:rsid w:val="001C5B96"/>
    <w:rsid w:val="001D4E6E"/>
    <w:rsid w:val="001D5046"/>
    <w:rsid w:val="001D7B8D"/>
    <w:rsid w:val="001D7ED3"/>
    <w:rsid w:val="001D7FED"/>
    <w:rsid w:val="001E0CB0"/>
    <w:rsid w:val="001F4311"/>
    <w:rsid w:val="002007E9"/>
    <w:rsid w:val="0020297A"/>
    <w:rsid w:val="00206CA9"/>
    <w:rsid w:val="00221C72"/>
    <w:rsid w:val="00221DD6"/>
    <w:rsid w:val="00227CED"/>
    <w:rsid w:val="0023258E"/>
    <w:rsid w:val="00235D8E"/>
    <w:rsid w:val="00242213"/>
    <w:rsid w:val="00243E7A"/>
    <w:rsid w:val="00244BFB"/>
    <w:rsid w:val="00245365"/>
    <w:rsid w:val="0024544A"/>
    <w:rsid w:val="00245AE4"/>
    <w:rsid w:val="00247A00"/>
    <w:rsid w:val="00247C71"/>
    <w:rsid w:val="00251661"/>
    <w:rsid w:val="00255B9D"/>
    <w:rsid w:val="00270732"/>
    <w:rsid w:val="00271430"/>
    <w:rsid w:val="00277728"/>
    <w:rsid w:val="0027789F"/>
    <w:rsid w:val="00280BFB"/>
    <w:rsid w:val="00281054"/>
    <w:rsid w:val="002870ED"/>
    <w:rsid w:val="00292AA4"/>
    <w:rsid w:val="00292CD4"/>
    <w:rsid w:val="0029596D"/>
    <w:rsid w:val="00295BC0"/>
    <w:rsid w:val="002974CF"/>
    <w:rsid w:val="002A1008"/>
    <w:rsid w:val="002A3DD6"/>
    <w:rsid w:val="002A4FD0"/>
    <w:rsid w:val="002A56CB"/>
    <w:rsid w:val="002A5C6C"/>
    <w:rsid w:val="002B1831"/>
    <w:rsid w:val="002B521E"/>
    <w:rsid w:val="002C4610"/>
    <w:rsid w:val="002D17D5"/>
    <w:rsid w:val="002D3B5F"/>
    <w:rsid w:val="002E0228"/>
    <w:rsid w:val="002E1FCE"/>
    <w:rsid w:val="002E30F9"/>
    <w:rsid w:val="002E6253"/>
    <w:rsid w:val="002F0561"/>
    <w:rsid w:val="00300344"/>
    <w:rsid w:val="00317E1A"/>
    <w:rsid w:val="00326878"/>
    <w:rsid w:val="00332154"/>
    <w:rsid w:val="003321A5"/>
    <w:rsid w:val="00333EB3"/>
    <w:rsid w:val="00334EF8"/>
    <w:rsid w:val="00342DCB"/>
    <w:rsid w:val="00345F4F"/>
    <w:rsid w:val="00350599"/>
    <w:rsid w:val="00355467"/>
    <w:rsid w:val="00355C89"/>
    <w:rsid w:val="00357286"/>
    <w:rsid w:val="0036297B"/>
    <w:rsid w:val="00363479"/>
    <w:rsid w:val="00367C1E"/>
    <w:rsid w:val="00375AD1"/>
    <w:rsid w:val="00380813"/>
    <w:rsid w:val="00385D4D"/>
    <w:rsid w:val="00390046"/>
    <w:rsid w:val="00393E0D"/>
    <w:rsid w:val="0039416B"/>
    <w:rsid w:val="003A0220"/>
    <w:rsid w:val="003A066A"/>
    <w:rsid w:val="003A457D"/>
    <w:rsid w:val="003A5DED"/>
    <w:rsid w:val="003A7844"/>
    <w:rsid w:val="003B06D2"/>
    <w:rsid w:val="003B3B21"/>
    <w:rsid w:val="003C336E"/>
    <w:rsid w:val="003D1EBA"/>
    <w:rsid w:val="003D5443"/>
    <w:rsid w:val="003D5FF9"/>
    <w:rsid w:val="003D6D5F"/>
    <w:rsid w:val="003E360E"/>
    <w:rsid w:val="003E5759"/>
    <w:rsid w:val="003E5D71"/>
    <w:rsid w:val="003E7551"/>
    <w:rsid w:val="003E7E7B"/>
    <w:rsid w:val="003F227D"/>
    <w:rsid w:val="003F79BF"/>
    <w:rsid w:val="00407634"/>
    <w:rsid w:val="00411FCA"/>
    <w:rsid w:val="00414AAD"/>
    <w:rsid w:val="00415493"/>
    <w:rsid w:val="00420851"/>
    <w:rsid w:val="00420EDB"/>
    <w:rsid w:val="00425366"/>
    <w:rsid w:val="00426C89"/>
    <w:rsid w:val="00430A8C"/>
    <w:rsid w:val="0043230E"/>
    <w:rsid w:val="00440AA4"/>
    <w:rsid w:val="004421D8"/>
    <w:rsid w:val="004422C9"/>
    <w:rsid w:val="00443216"/>
    <w:rsid w:val="004476C6"/>
    <w:rsid w:val="00452677"/>
    <w:rsid w:val="00455DCD"/>
    <w:rsid w:val="004614C2"/>
    <w:rsid w:val="004647C3"/>
    <w:rsid w:val="00466080"/>
    <w:rsid w:val="00470445"/>
    <w:rsid w:val="00472801"/>
    <w:rsid w:val="00473AFD"/>
    <w:rsid w:val="00473DB7"/>
    <w:rsid w:val="00473DC8"/>
    <w:rsid w:val="00474C95"/>
    <w:rsid w:val="00486381"/>
    <w:rsid w:val="0048798C"/>
    <w:rsid w:val="00492525"/>
    <w:rsid w:val="004A084B"/>
    <w:rsid w:val="004A16C4"/>
    <w:rsid w:val="004A25DE"/>
    <w:rsid w:val="004A43D4"/>
    <w:rsid w:val="004A5CAD"/>
    <w:rsid w:val="004A6EE6"/>
    <w:rsid w:val="004B0F70"/>
    <w:rsid w:val="004B4153"/>
    <w:rsid w:val="004C219B"/>
    <w:rsid w:val="004C55EE"/>
    <w:rsid w:val="004C6A60"/>
    <w:rsid w:val="004E02F8"/>
    <w:rsid w:val="004F1736"/>
    <w:rsid w:val="004F3099"/>
    <w:rsid w:val="004F3F92"/>
    <w:rsid w:val="004F4ADE"/>
    <w:rsid w:val="004F5CF0"/>
    <w:rsid w:val="004F6989"/>
    <w:rsid w:val="00500689"/>
    <w:rsid w:val="005019BC"/>
    <w:rsid w:val="005060A8"/>
    <w:rsid w:val="00517420"/>
    <w:rsid w:val="00521ADC"/>
    <w:rsid w:val="005251B3"/>
    <w:rsid w:val="005262F9"/>
    <w:rsid w:val="00531265"/>
    <w:rsid w:val="00532EBB"/>
    <w:rsid w:val="005372B3"/>
    <w:rsid w:val="0053730F"/>
    <w:rsid w:val="005402BD"/>
    <w:rsid w:val="00544F7A"/>
    <w:rsid w:val="00552A61"/>
    <w:rsid w:val="0055438C"/>
    <w:rsid w:val="00556CE7"/>
    <w:rsid w:val="0055793C"/>
    <w:rsid w:val="00557F72"/>
    <w:rsid w:val="00561C04"/>
    <w:rsid w:val="005637C2"/>
    <w:rsid w:val="00566F38"/>
    <w:rsid w:val="00571518"/>
    <w:rsid w:val="0057265A"/>
    <w:rsid w:val="00574F67"/>
    <w:rsid w:val="00580201"/>
    <w:rsid w:val="00580A51"/>
    <w:rsid w:val="00581357"/>
    <w:rsid w:val="00584220"/>
    <w:rsid w:val="00584487"/>
    <w:rsid w:val="0058474D"/>
    <w:rsid w:val="00590047"/>
    <w:rsid w:val="0059032F"/>
    <w:rsid w:val="0059109D"/>
    <w:rsid w:val="005936FD"/>
    <w:rsid w:val="00594F54"/>
    <w:rsid w:val="0059540D"/>
    <w:rsid w:val="00597BD3"/>
    <w:rsid w:val="005A1897"/>
    <w:rsid w:val="005A1BD4"/>
    <w:rsid w:val="005A433A"/>
    <w:rsid w:val="005A4BFF"/>
    <w:rsid w:val="005A5DCE"/>
    <w:rsid w:val="005B1B68"/>
    <w:rsid w:val="005B4F5A"/>
    <w:rsid w:val="005C033E"/>
    <w:rsid w:val="005C1706"/>
    <w:rsid w:val="005D2710"/>
    <w:rsid w:val="005E12BF"/>
    <w:rsid w:val="005E44FF"/>
    <w:rsid w:val="005E5CCE"/>
    <w:rsid w:val="005E7665"/>
    <w:rsid w:val="005F13C4"/>
    <w:rsid w:val="005F2A60"/>
    <w:rsid w:val="00600C71"/>
    <w:rsid w:val="00601394"/>
    <w:rsid w:val="00603AF1"/>
    <w:rsid w:val="00606480"/>
    <w:rsid w:val="006065B7"/>
    <w:rsid w:val="00607789"/>
    <w:rsid w:val="00610C12"/>
    <w:rsid w:val="00612C25"/>
    <w:rsid w:val="00613500"/>
    <w:rsid w:val="006158BE"/>
    <w:rsid w:val="00620B16"/>
    <w:rsid w:val="00621C11"/>
    <w:rsid w:val="00626872"/>
    <w:rsid w:val="00630692"/>
    <w:rsid w:val="00635E18"/>
    <w:rsid w:val="00641672"/>
    <w:rsid w:val="00644E0A"/>
    <w:rsid w:val="006542D3"/>
    <w:rsid w:val="00654CA0"/>
    <w:rsid w:val="00654DDD"/>
    <w:rsid w:val="00654E80"/>
    <w:rsid w:val="006561F1"/>
    <w:rsid w:val="00663FCC"/>
    <w:rsid w:val="00664F9A"/>
    <w:rsid w:val="00665B7B"/>
    <w:rsid w:val="006752C6"/>
    <w:rsid w:val="0067585C"/>
    <w:rsid w:val="00683488"/>
    <w:rsid w:val="00684514"/>
    <w:rsid w:val="00685270"/>
    <w:rsid w:val="00686162"/>
    <w:rsid w:val="0069301D"/>
    <w:rsid w:val="006A1450"/>
    <w:rsid w:val="006A432D"/>
    <w:rsid w:val="006B0EB9"/>
    <w:rsid w:val="006B31AC"/>
    <w:rsid w:val="006B7666"/>
    <w:rsid w:val="006C2995"/>
    <w:rsid w:val="006D08D3"/>
    <w:rsid w:val="006D0BD8"/>
    <w:rsid w:val="006D3644"/>
    <w:rsid w:val="006D3E3E"/>
    <w:rsid w:val="006D3F5E"/>
    <w:rsid w:val="006D4607"/>
    <w:rsid w:val="006D75BA"/>
    <w:rsid w:val="006F7241"/>
    <w:rsid w:val="007046AC"/>
    <w:rsid w:val="00705268"/>
    <w:rsid w:val="0070773A"/>
    <w:rsid w:val="00707DBD"/>
    <w:rsid w:val="00710EB2"/>
    <w:rsid w:val="00711216"/>
    <w:rsid w:val="00711C4E"/>
    <w:rsid w:val="00712639"/>
    <w:rsid w:val="0071287A"/>
    <w:rsid w:val="0071500C"/>
    <w:rsid w:val="00723431"/>
    <w:rsid w:val="0073459B"/>
    <w:rsid w:val="00737F32"/>
    <w:rsid w:val="00740F69"/>
    <w:rsid w:val="00744637"/>
    <w:rsid w:val="007468A2"/>
    <w:rsid w:val="00751E47"/>
    <w:rsid w:val="00752BCB"/>
    <w:rsid w:val="00753141"/>
    <w:rsid w:val="00753ADF"/>
    <w:rsid w:val="00753E9E"/>
    <w:rsid w:val="007553F7"/>
    <w:rsid w:val="00755FEF"/>
    <w:rsid w:val="0075720E"/>
    <w:rsid w:val="00765E2E"/>
    <w:rsid w:val="00767C95"/>
    <w:rsid w:val="007704FA"/>
    <w:rsid w:val="007712FB"/>
    <w:rsid w:val="00772EEE"/>
    <w:rsid w:val="0077532E"/>
    <w:rsid w:val="00775B71"/>
    <w:rsid w:val="00782133"/>
    <w:rsid w:val="0078706A"/>
    <w:rsid w:val="00796E32"/>
    <w:rsid w:val="007A11C4"/>
    <w:rsid w:val="007A21E7"/>
    <w:rsid w:val="007A4490"/>
    <w:rsid w:val="007A51BE"/>
    <w:rsid w:val="007A54CA"/>
    <w:rsid w:val="007B10E6"/>
    <w:rsid w:val="007B16B7"/>
    <w:rsid w:val="007B3020"/>
    <w:rsid w:val="007B5947"/>
    <w:rsid w:val="007C42BA"/>
    <w:rsid w:val="007D557F"/>
    <w:rsid w:val="007E048D"/>
    <w:rsid w:val="007E0BCA"/>
    <w:rsid w:val="007E5BF6"/>
    <w:rsid w:val="007F31F6"/>
    <w:rsid w:val="007F7024"/>
    <w:rsid w:val="007F7CB8"/>
    <w:rsid w:val="0080237A"/>
    <w:rsid w:val="0080401A"/>
    <w:rsid w:val="00806416"/>
    <w:rsid w:val="008204F1"/>
    <w:rsid w:val="00826C72"/>
    <w:rsid w:val="00827041"/>
    <w:rsid w:val="00832BA5"/>
    <w:rsid w:val="008332E3"/>
    <w:rsid w:val="00833815"/>
    <w:rsid w:val="008429C9"/>
    <w:rsid w:val="0084414F"/>
    <w:rsid w:val="008467FF"/>
    <w:rsid w:val="008501B3"/>
    <w:rsid w:val="00852F20"/>
    <w:rsid w:val="00855E80"/>
    <w:rsid w:val="00862FB1"/>
    <w:rsid w:val="00863A65"/>
    <w:rsid w:val="00864067"/>
    <w:rsid w:val="00864228"/>
    <w:rsid w:val="0087243A"/>
    <w:rsid w:val="0087411C"/>
    <w:rsid w:val="008745E5"/>
    <w:rsid w:val="00882B2C"/>
    <w:rsid w:val="00887556"/>
    <w:rsid w:val="00890D6D"/>
    <w:rsid w:val="008A3266"/>
    <w:rsid w:val="008A35AA"/>
    <w:rsid w:val="008A4B63"/>
    <w:rsid w:val="008B0003"/>
    <w:rsid w:val="008B5C25"/>
    <w:rsid w:val="008B7B2E"/>
    <w:rsid w:val="008C3663"/>
    <w:rsid w:val="008C4B96"/>
    <w:rsid w:val="008C4E42"/>
    <w:rsid w:val="008C5215"/>
    <w:rsid w:val="008E713B"/>
    <w:rsid w:val="00900087"/>
    <w:rsid w:val="0090379B"/>
    <w:rsid w:val="0090469D"/>
    <w:rsid w:val="00907504"/>
    <w:rsid w:val="00911264"/>
    <w:rsid w:val="009122F1"/>
    <w:rsid w:val="00912A96"/>
    <w:rsid w:val="009165AF"/>
    <w:rsid w:val="00921E24"/>
    <w:rsid w:val="00925F02"/>
    <w:rsid w:val="00927226"/>
    <w:rsid w:val="009305B6"/>
    <w:rsid w:val="00932B22"/>
    <w:rsid w:val="00934711"/>
    <w:rsid w:val="0093621C"/>
    <w:rsid w:val="00946817"/>
    <w:rsid w:val="009506A7"/>
    <w:rsid w:val="00950E99"/>
    <w:rsid w:val="0095316A"/>
    <w:rsid w:val="0096105A"/>
    <w:rsid w:val="00961916"/>
    <w:rsid w:val="00964A71"/>
    <w:rsid w:val="009741B5"/>
    <w:rsid w:val="00974991"/>
    <w:rsid w:val="00980FC3"/>
    <w:rsid w:val="00987B01"/>
    <w:rsid w:val="0099284F"/>
    <w:rsid w:val="00993652"/>
    <w:rsid w:val="009961A6"/>
    <w:rsid w:val="009A2B7D"/>
    <w:rsid w:val="009A4CCF"/>
    <w:rsid w:val="009B11FD"/>
    <w:rsid w:val="009B25F7"/>
    <w:rsid w:val="009C1611"/>
    <w:rsid w:val="009C51C5"/>
    <w:rsid w:val="009C563C"/>
    <w:rsid w:val="009C661B"/>
    <w:rsid w:val="009D3AB4"/>
    <w:rsid w:val="009D6A0C"/>
    <w:rsid w:val="009E142D"/>
    <w:rsid w:val="009E218E"/>
    <w:rsid w:val="009E7340"/>
    <w:rsid w:val="009F1066"/>
    <w:rsid w:val="009F1A4F"/>
    <w:rsid w:val="00A00167"/>
    <w:rsid w:val="00A04430"/>
    <w:rsid w:val="00A07D8E"/>
    <w:rsid w:val="00A10490"/>
    <w:rsid w:val="00A14F78"/>
    <w:rsid w:val="00A17BC2"/>
    <w:rsid w:val="00A20DE2"/>
    <w:rsid w:val="00A2471A"/>
    <w:rsid w:val="00A26DFD"/>
    <w:rsid w:val="00A31C4D"/>
    <w:rsid w:val="00A33A8D"/>
    <w:rsid w:val="00A4092A"/>
    <w:rsid w:val="00A40E9C"/>
    <w:rsid w:val="00A420B5"/>
    <w:rsid w:val="00A441FE"/>
    <w:rsid w:val="00A45DBD"/>
    <w:rsid w:val="00A470F4"/>
    <w:rsid w:val="00A50AFC"/>
    <w:rsid w:val="00A5715D"/>
    <w:rsid w:val="00A6725C"/>
    <w:rsid w:val="00A75F11"/>
    <w:rsid w:val="00A80C54"/>
    <w:rsid w:val="00A82C91"/>
    <w:rsid w:val="00A843D5"/>
    <w:rsid w:val="00A92111"/>
    <w:rsid w:val="00A9270E"/>
    <w:rsid w:val="00A92B50"/>
    <w:rsid w:val="00A958E8"/>
    <w:rsid w:val="00A963B6"/>
    <w:rsid w:val="00A96E68"/>
    <w:rsid w:val="00AA735A"/>
    <w:rsid w:val="00AB20EA"/>
    <w:rsid w:val="00AB23B2"/>
    <w:rsid w:val="00AB23BF"/>
    <w:rsid w:val="00AC4D38"/>
    <w:rsid w:val="00AE41CB"/>
    <w:rsid w:val="00AE41E5"/>
    <w:rsid w:val="00AE52E9"/>
    <w:rsid w:val="00AE6F4B"/>
    <w:rsid w:val="00AE76C7"/>
    <w:rsid w:val="00AF079A"/>
    <w:rsid w:val="00AF764A"/>
    <w:rsid w:val="00B03F1C"/>
    <w:rsid w:val="00B0643C"/>
    <w:rsid w:val="00B10438"/>
    <w:rsid w:val="00B12709"/>
    <w:rsid w:val="00B13D5A"/>
    <w:rsid w:val="00B172AB"/>
    <w:rsid w:val="00B239C2"/>
    <w:rsid w:val="00B253FA"/>
    <w:rsid w:val="00B26C6F"/>
    <w:rsid w:val="00B31116"/>
    <w:rsid w:val="00B36BD8"/>
    <w:rsid w:val="00B375F7"/>
    <w:rsid w:val="00B5383F"/>
    <w:rsid w:val="00B56D6E"/>
    <w:rsid w:val="00B61C72"/>
    <w:rsid w:val="00B62F41"/>
    <w:rsid w:val="00B63DC5"/>
    <w:rsid w:val="00B6789F"/>
    <w:rsid w:val="00B711B0"/>
    <w:rsid w:val="00B715A0"/>
    <w:rsid w:val="00B71AFD"/>
    <w:rsid w:val="00B76CDF"/>
    <w:rsid w:val="00B80FE9"/>
    <w:rsid w:val="00B87A54"/>
    <w:rsid w:val="00B87A8B"/>
    <w:rsid w:val="00B9008B"/>
    <w:rsid w:val="00B95843"/>
    <w:rsid w:val="00BA2120"/>
    <w:rsid w:val="00BA5237"/>
    <w:rsid w:val="00BA5AF3"/>
    <w:rsid w:val="00BB3D2C"/>
    <w:rsid w:val="00BB520A"/>
    <w:rsid w:val="00BB567B"/>
    <w:rsid w:val="00BD1FD1"/>
    <w:rsid w:val="00BD6363"/>
    <w:rsid w:val="00BD6F76"/>
    <w:rsid w:val="00BE13CD"/>
    <w:rsid w:val="00BE2C62"/>
    <w:rsid w:val="00BE3462"/>
    <w:rsid w:val="00BE35EB"/>
    <w:rsid w:val="00BE4CBE"/>
    <w:rsid w:val="00BE606A"/>
    <w:rsid w:val="00BE66E2"/>
    <w:rsid w:val="00BE7F70"/>
    <w:rsid w:val="00BF488A"/>
    <w:rsid w:val="00BF7AB3"/>
    <w:rsid w:val="00C05247"/>
    <w:rsid w:val="00C06765"/>
    <w:rsid w:val="00C067C4"/>
    <w:rsid w:val="00C16D4C"/>
    <w:rsid w:val="00C24BB1"/>
    <w:rsid w:val="00C262F6"/>
    <w:rsid w:val="00C31DD1"/>
    <w:rsid w:val="00C328EA"/>
    <w:rsid w:val="00C34C98"/>
    <w:rsid w:val="00C3515A"/>
    <w:rsid w:val="00C36D6D"/>
    <w:rsid w:val="00C36E97"/>
    <w:rsid w:val="00C504FF"/>
    <w:rsid w:val="00C50AB4"/>
    <w:rsid w:val="00C52D6F"/>
    <w:rsid w:val="00C53E85"/>
    <w:rsid w:val="00C606D9"/>
    <w:rsid w:val="00C62781"/>
    <w:rsid w:val="00C63392"/>
    <w:rsid w:val="00C67AB8"/>
    <w:rsid w:val="00C71646"/>
    <w:rsid w:val="00C87D9C"/>
    <w:rsid w:val="00C900EA"/>
    <w:rsid w:val="00C920DC"/>
    <w:rsid w:val="00C944D5"/>
    <w:rsid w:val="00CA201D"/>
    <w:rsid w:val="00CA3EB3"/>
    <w:rsid w:val="00CB5D04"/>
    <w:rsid w:val="00CC5B64"/>
    <w:rsid w:val="00CD0D12"/>
    <w:rsid w:val="00CD178E"/>
    <w:rsid w:val="00CD1F8B"/>
    <w:rsid w:val="00CD284D"/>
    <w:rsid w:val="00CE0BEC"/>
    <w:rsid w:val="00CE1808"/>
    <w:rsid w:val="00CE625C"/>
    <w:rsid w:val="00CF1DB8"/>
    <w:rsid w:val="00D0132A"/>
    <w:rsid w:val="00D03337"/>
    <w:rsid w:val="00D22C6E"/>
    <w:rsid w:val="00D22F23"/>
    <w:rsid w:val="00D244A3"/>
    <w:rsid w:val="00D2785A"/>
    <w:rsid w:val="00D37C36"/>
    <w:rsid w:val="00D45CA9"/>
    <w:rsid w:val="00D474DF"/>
    <w:rsid w:val="00D6134D"/>
    <w:rsid w:val="00D61FD7"/>
    <w:rsid w:val="00D71960"/>
    <w:rsid w:val="00D71E63"/>
    <w:rsid w:val="00D800C3"/>
    <w:rsid w:val="00D8575B"/>
    <w:rsid w:val="00D90C91"/>
    <w:rsid w:val="00D9130E"/>
    <w:rsid w:val="00DB104E"/>
    <w:rsid w:val="00DB28B8"/>
    <w:rsid w:val="00DB2955"/>
    <w:rsid w:val="00DB5385"/>
    <w:rsid w:val="00DC204F"/>
    <w:rsid w:val="00DC4F4A"/>
    <w:rsid w:val="00DC5C75"/>
    <w:rsid w:val="00DD04E4"/>
    <w:rsid w:val="00DD1872"/>
    <w:rsid w:val="00DD6F10"/>
    <w:rsid w:val="00DE408D"/>
    <w:rsid w:val="00DE5816"/>
    <w:rsid w:val="00DF3C31"/>
    <w:rsid w:val="00DF4FF4"/>
    <w:rsid w:val="00DF73B1"/>
    <w:rsid w:val="00E001B6"/>
    <w:rsid w:val="00E00E0F"/>
    <w:rsid w:val="00E01EEB"/>
    <w:rsid w:val="00E034F0"/>
    <w:rsid w:val="00E0380E"/>
    <w:rsid w:val="00E04148"/>
    <w:rsid w:val="00E16225"/>
    <w:rsid w:val="00E4721A"/>
    <w:rsid w:val="00E501B7"/>
    <w:rsid w:val="00E54675"/>
    <w:rsid w:val="00E62991"/>
    <w:rsid w:val="00E6530D"/>
    <w:rsid w:val="00E74AAD"/>
    <w:rsid w:val="00E7698A"/>
    <w:rsid w:val="00E76D8A"/>
    <w:rsid w:val="00E80195"/>
    <w:rsid w:val="00E85F6B"/>
    <w:rsid w:val="00E87A05"/>
    <w:rsid w:val="00E91D68"/>
    <w:rsid w:val="00E95EE6"/>
    <w:rsid w:val="00EA2109"/>
    <w:rsid w:val="00EA78F6"/>
    <w:rsid w:val="00EB0DDA"/>
    <w:rsid w:val="00EB1C2D"/>
    <w:rsid w:val="00EC1F3A"/>
    <w:rsid w:val="00EC6D98"/>
    <w:rsid w:val="00ED12CD"/>
    <w:rsid w:val="00ED2116"/>
    <w:rsid w:val="00ED2353"/>
    <w:rsid w:val="00ED3F2A"/>
    <w:rsid w:val="00ED7937"/>
    <w:rsid w:val="00EE085F"/>
    <w:rsid w:val="00EE2EB2"/>
    <w:rsid w:val="00EE446E"/>
    <w:rsid w:val="00EF0B6F"/>
    <w:rsid w:val="00EF1453"/>
    <w:rsid w:val="00EF6362"/>
    <w:rsid w:val="00EF6D36"/>
    <w:rsid w:val="00F02F39"/>
    <w:rsid w:val="00F0349C"/>
    <w:rsid w:val="00F04C28"/>
    <w:rsid w:val="00F06F93"/>
    <w:rsid w:val="00F06FD7"/>
    <w:rsid w:val="00F0733D"/>
    <w:rsid w:val="00F114D8"/>
    <w:rsid w:val="00F12ADA"/>
    <w:rsid w:val="00F26693"/>
    <w:rsid w:val="00F32844"/>
    <w:rsid w:val="00F35708"/>
    <w:rsid w:val="00F40660"/>
    <w:rsid w:val="00F410E8"/>
    <w:rsid w:val="00F4262E"/>
    <w:rsid w:val="00F42F3A"/>
    <w:rsid w:val="00F432D8"/>
    <w:rsid w:val="00F56983"/>
    <w:rsid w:val="00F617A2"/>
    <w:rsid w:val="00F62D22"/>
    <w:rsid w:val="00F6421D"/>
    <w:rsid w:val="00F64D0E"/>
    <w:rsid w:val="00F66FC3"/>
    <w:rsid w:val="00F73D63"/>
    <w:rsid w:val="00F7786F"/>
    <w:rsid w:val="00F87098"/>
    <w:rsid w:val="00F94544"/>
    <w:rsid w:val="00FA134D"/>
    <w:rsid w:val="00FB2E5F"/>
    <w:rsid w:val="00FC45C4"/>
    <w:rsid w:val="00FC55C5"/>
    <w:rsid w:val="00FD0326"/>
    <w:rsid w:val="00FD04DD"/>
    <w:rsid w:val="00FD59F8"/>
    <w:rsid w:val="00FE0053"/>
    <w:rsid w:val="00FE3888"/>
    <w:rsid w:val="00F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268"/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FCE"/>
    <w:pPr>
      <w:keepNext/>
      <w:keepLines/>
      <w:numPr>
        <w:numId w:val="1"/>
      </w:numPr>
      <w:spacing w:before="240" w:line="480" w:lineRule="auto"/>
      <w:ind w:firstLine="567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E1FCE"/>
    <w:pPr>
      <w:numPr>
        <w:ilvl w:val="1"/>
        <w:numId w:val="1"/>
      </w:numPr>
      <w:spacing w:line="480" w:lineRule="auto"/>
      <w:ind w:firstLine="567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0490"/>
    <w:pPr>
      <w:numPr>
        <w:ilvl w:val="2"/>
        <w:numId w:val="1"/>
      </w:numPr>
      <w:spacing w:line="480" w:lineRule="auto"/>
      <w:ind w:firstLine="567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C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C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E1FCE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FCE"/>
    <w:rPr>
      <w:rFonts w:ascii="Times New Roman" w:eastAsiaTheme="majorEastAsia" w:hAnsi="Times New Roman" w:cstheme="majorBidi"/>
      <w:b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07E9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07E9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184D98"/>
    <w:pPr>
      <w:numPr>
        <w:numId w:val="10"/>
      </w:num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10490"/>
    <w:rPr>
      <w:rFonts w:ascii="Times New Roman" w:eastAsiaTheme="majorEastAsia" w:hAnsi="Times New Roman" w:cstheme="majorBidi"/>
      <w:b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379B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E04148"/>
    <w:pPr>
      <w:tabs>
        <w:tab w:val="left" w:pos="480"/>
        <w:tab w:val="left" w:pos="1134"/>
        <w:tab w:val="right" w:leader="dot" w:pos="8493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158BE"/>
    <w:pPr>
      <w:tabs>
        <w:tab w:val="left" w:pos="880"/>
        <w:tab w:val="right" w:leader="dot" w:pos="8493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90379B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90379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C7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C7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C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C72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C7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8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48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48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48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158BE"/>
    <w:pPr>
      <w:spacing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6A432D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CA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CA9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C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F13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C5B64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Spisilustracji">
    <w:name w:val="table of figures"/>
    <w:basedOn w:val="Normalny"/>
    <w:next w:val="Normalny"/>
    <w:uiPriority w:val="99"/>
    <w:unhideWhenUsed/>
    <w:rsid w:val="00613500"/>
  </w:style>
  <w:style w:type="paragraph" w:styleId="Nagwek">
    <w:name w:val="header"/>
    <w:basedOn w:val="Normalny"/>
    <w:link w:val="NagwekZnak"/>
    <w:uiPriority w:val="99"/>
    <w:unhideWhenUsed/>
    <w:rsid w:val="00F64D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0E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D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0E"/>
    <w:rPr>
      <w:rFonts w:ascii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375F7"/>
    <w:pPr>
      <w:spacing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A5C6C"/>
    <w:pPr>
      <w:ind w:firstLine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5C6C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4A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4A71"/>
    <w:rPr>
      <w:rFonts w:ascii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420B5"/>
    <w:pPr>
      <w:spacing w:line="240" w:lineRule="auto"/>
      <w:ind w:firstLine="0"/>
      <w:jc w:val="left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20B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268"/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FCE"/>
    <w:pPr>
      <w:keepNext/>
      <w:keepLines/>
      <w:numPr>
        <w:numId w:val="1"/>
      </w:numPr>
      <w:spacing w:before="240" w:line="480" w:lineRule="auto"/>
      <w:ind w:firstLine="567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E1FCE"/>
    <w:pPr>
      <w:numPr>
        <w:ilvl w:val="1"/>
        <w:numId w:val="1"/>
      </w:numPr>
      <w:spacing w:line="480" w:lineRule="auto"/>
      <w:ind w:firstLine="567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0490"/>
    <w:pPr>
      <w:numPr>
        <w:ilvl w:val="2"/>
        <w:numId w:val="1"/>
      </w:numPr>
      <w:spacing w:line="480" w:lineRule="auto"/>
      <w:ind w:firstLine="567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C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C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E1FCE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FCE"/>
    <w:rPr>
      <w:rFonts w:ascii="Times New Roman" w:eastAsiaTheme="majorEastAsia" w:hAnsi="Times New Roman" w:cstheme="majorBidi"/>
      <w:b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07E9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07E9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184D98"/>
    <w:pPr>
      <w:numPr>
        <w:numId w:val="10"/>
      </w:num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10490"/>
    <w:rPr>
      <w:rFonts w:ascii="Times New Roman" w:eastAsiaTheme="majorEastAsia" w:hAnsi="Times New Roman" w:cstheme="majorBidi"/>
      <w:b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379B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6158BE"/>
    <w:pPr>
      <w:tabs>
        <w:tab w:val="left" w:pos="480"/>
        <w:tab w:val="right" w:leader="dot" w:pos="8493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158BE"/>
    <w:pPr>
      <w:tabs>
        <w:tab w:val="left" w:pos="880"/>
        <w:tab w:val="right" w:leader="dot" w:pos="8493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90379B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90379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C7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C7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C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C72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C7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8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48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48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48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158BE"/>
    <w:pPr>
      <w:spacing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6A432D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CA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CA9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C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F13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C5B64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Spisilustracji">
    <w:name w:val="table of figures"/>
    <w:basedOn w:val="Normalny"/>
    <w:next w:val="Normalny"/>
    <w:uiPriority w:val="99"/>
    <w:unhideWhenUsed/>
    <w:rsid w:val="00613500"/>
  </w:style>
  <w:style w:type="paragraph" w:styleId="Nagwek">
    <w:name w:val="header"/>
    <w:basedOn w:val="Normalny"/>
    <w:link w:val="NagwekZnak"/>
    <w:uiPriority w:val="99"/>
    <w:unhideWhenUsed/>
    <w:rsid w:val="00F64D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0E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D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0E"/>
    <w:rPr>
      <w:rFonts w:ascii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375F7"/>
    <w:pPr>
      <w:spacing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A5C6C"/>
    <w:pPr>
      <w:ind w:firstLine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5C6C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4A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4A71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45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 Version="7">
  <b:Source>
    <b:Tag>Kas04</b:Tag>
    <b:SourceType>Book</b:SourceType>
    <b:Guid>{C90D9957-A6E2-4FD2-A777-BF85902526C8}</b:Guid>
    <b:Author>
      <b:Author>
        <b:NameList>
          <b:Person>
            <b:Last>Kasperczyk T.</b:Last>
          </b:Person>
        </b:NameList>
      </b:Author>
    </b:Author>
    <b:Title>Wady postawy ciała diagnostyka i leczenie</b:Title>
    <b:Year>2004</b:Year>
    <b:City>Kraków</b:City>
    <b:Publisher>Kasper</b:Publisher>
    <b:Pages>9, 10, 12</b:Pages>
    <b:RefOrder>1</b:RefOrder>
  </b:Source>
  <b:Source>
    <b:Tag>Postawaciałajejwadyikorekcja</b:Tag>
    <b:SourceType>Book</b:SourceType>
    <b:Guid>{8488D0D8-BADB-4BA8-A347-A3FF8B9916FA}</b:Guid>
    <b:Author>
      <b:Author>
        <b:NameList>
          <b:Person>
            <b:Last>Kołodziej J.</b:Last>
            <b:First>Kołodziej</b:First>
            <b:Middle>K., Momola I.</b:Middle>
          </b:Person>
        </b:NameList>
      </b:Author>
    </b:Author>
    <b:Title>Postawa ciała, jej wady i korekcja</b:Title>
    <b:Year>2004</b:Year>
    <b:Publisher>Wydawnictwo Oświatowe FOSZE</b:Publisher>
    <b:Pages>16</b:Pages>
    <b:RefOrder>2</b:RefOrder>
  </b:Source>
  <b:Source xmlns:b="http://schemas.openxmlformats.org/officeDocument/2006/bibliography">
    <b:Tag>Kut13</b:Tag>
    <b:SourceType>Book</b:SourceType>
    <b:Guid>{7279FAE6-2BB7-468E-94E8-CBD7BB81EC26}</b:Guid>
    <b:Author>
      <b:Author>
        <b:NameList>
          <b:Person>
            <b:Last>Kutzner-Kozińska M</b:Last>
          </b:Person>
        </b:NameList>
      </b:Author>
    </b:Author>
    <b:Title>Proces korygowania wad postawy</b:Title>
    <b:Year>2013</b:Year>
    <b:City>Warszawa</b:City>
    <b:Publisher>AWF</b:Publisher>
    <b:Pages>49, 76</b:Pages>
    <b:RefOrder>3</b:RefOrder>
  </b:Source>
  <b:Source>
    <b:Tag>Osi16</b:Tag>
    <b:SourceType>Book</b:SourceType>
    <b:Guid>{758B645F-B8EF-4FB8-8C62-48CB31FE1C8E}</b:Guid>
    <b:Author>
      <b:Author>
        <b:NameList>
          <b:Person>
            <b:Last>Osiński W</b:Last>
          </b:Person>
        </b:NameList>
      </b:Author>
    </b:Author>
    <b:Title>Nadwaga i otyłość. Aktywność fizyczna w profilaktyce i terapii</b:Title>
    <b:Year>2016</b:Year>
    <b:City>Warszawa</b:City>
    <b:Publisher>PZWL</b:Publisher>
    <b:RefOrder>4</b:RefOrder>
  </b:Source>
  <b:Source>
    <b:Tag>Try14</b:Tag>
    <b:SourceType>Book</b:SourceType>
    <b:Guid>{4BF9E79D-AA82-4D72-BBA8-44E9471F8097}</b:Guid>
    <b:Author>
      <b:Author>
        <b:NameList>
          <b:Person>
            <b:Last>Trybulec B.</b:Last>
            <b:First>Matuła</b:First>
            <b:Middle>I., Jagielski P., Szczygieł E.,</b:Middle>
          </b:Person>
        </b:NameList>
      </b:Author>
    </b:Author>
    <b:Title>Wpływ wybranych elementów stylu życia na stopień wysklepienia stóp dzieci w wieku przedszkolnym</b:Title>
    <b:Year>2014</b:Year>
    <b:City>Kraków</b:City>
    <b:Publisher>Wydawnistwo Uniwersytetu Jagielońskiego</b:Publisher>
    <b:RefOrder>5</b:RefOrder>
  </b:Source>
  <b:Source>
    <b:Tag>Now02</b:Tag>
    <b:SourceType>Book</b:SourceType>
    <b:Guid>{3BE9E88C-C3AB-4386-A1E1-30808D48E80C}</b:Guid>
    <b:Author>
      <b:Author>
        <b:NameList>
          <b:Person>
            <b:Last>Nowotny J.</b:Last>
          </b:Person>
        </b:NameList>
      </b:Author>
    </b:Author>
    <b:Title>Kształcenie umiejętności ruchowych. Podstawy teoretyczne i praktyczne, aspekty</b:Title>
    <b:Year>2002</b:Year>
    <b:City>Katowice</b:City>
    <b:Publisher>ŚLAM</b:Publisher>
    <b:RefOrder>6</b:RefOrder>
  </b:Source>
  <b:Source>
    <b:Tag>Kow14</b:Tag>
    <b:SourceType>BookSection</b:SourceType>
    <b:Guid>{2DA9FC16-69CD-420D-B131-F009E669F741}</b:Guid>
    <b:Title>Badanie i ocena postawy ciała dziecka</b:Title>
    <b:Year>2014</b:Year>
    <b:City>Wrocław</b:City>
    <b:Publisher>Elsevier Urban &amp; Partner</b:Publisher>
    <b:Author>
      <b:Author>
        <b:NameList>
          <b:Person>
            <b:Last>Kowalski I</b:Last>
            <b:First>Kotwicki</b:First>
            <b:Middle>T , Siwik P ,</b:Middle>
          </b:Person>
        </b:NameList>
      </b:Author>
      <b:BookAuthor>
        <b:NameList>
          <b:Person>
            <b:Last>Śliwiński Z</b:Last>
            <b:First>Sieroń</b:First>
            <b:Middle>A ,</b:Middle>
          </b:Person>
        </b:NameList>
      </b:BookAuthor>
    </b:Author>
    <b:BookTitle>Wielka Fizjoterapia</b:BookTitle>
    <b:Pages>126-134</b:Pages>
    <b:RefOrder>7</b:RefOrder>
  </b:Source>
  <b:Source>
    <b:Tag>Sas</b:Tag>
    <b:SourceType>Book</b:SourceType>
    <b:Guid>{0757FE3B-86A2-454B-BF7C-E72592179296}</b:Guid>
    <b:Author>
      <b:Author>
        <b:NameList>
          <b:Person>
            <b:Last>Sastre Fernandes</b:Last>
          </b:Person>
        </b:NameList>
      </b:Author>
    </b:Author>
    <b:Title>Metoda leczenia skolioz, kifoz i lordoz</b:Title>
    <b:Publisher>Markmed Rehabilitacja</b:Publisher>
    <b:Year>2009</b:Year>
    <b:RefOrder>8</b:RefOrder>
  </b:Source>
  <b:Source>
    <b:Tag>Wal07</b:Tag>
    <b:SourceType>Book</b:SourceType>
    <b:Guid>{BDD05A8A-60C1-453D-B0EE-B9AC54E104AD}</b:Guid>
    <b:Author>
      <b:Author>
        <b:NameList>
          <b:Person>
            <b:Last>R</b:Last>
            <b:First>Walaszek</b:First>
          </b:Person>
          <b:Person>
            <b:Last>T</b:Last>
            <b:First>Kasperczyk</b:First>
          </b:Person>
          <b:Person>
            <b:Last>I</b:Last>
            <b:First>Magiera</b:First>
          </b:Person>
        </b:NameList>
      </b:Author>
    </b:Author>
    <b:Title>Diagnostyka w kinezyterapii i masażu</b:Title>
    <b:Year>2007</b:Year>
    <b:City>Kraków</b:City>
    <b:Publisher>Biosport</b:Publisher>
    <b:RefOrder>9</b:RefOrder>
  </b:Source>
  <b:Source>
    <b:Tag>Wil05</b:Tag>
    <b:SourceType>Book</b:SourceType>
    <b:Guid>{B8779A2F-3F79-44BD-9E53-E46207877639}</b:Guid>
    <b:Author>
      <b:Author>
        <b:NameList>
          <b:Person>
            <b:Last>Wilczyński J.</b:Last>
          </b:Person>
        </b:NameList>
      </b:Author>
    </b:Author>
    <b:Title>Korekcja wad postawy</b:Title>
    <b:Year>2005</b:Year>
    <b:City>Starachowice</b:City>
    <b:Publisher>Anthropos</b:Publisher>
    <b:RefOrder>10</b:RefOrder>
  </b:Source>
  <b:Source>
    <b:Tag>Chm94</b:Tag>
    <b:SourceType>JournalArticle</b:SourceType>
    <b:Guid>{B3315C42-26CA-4D09-B548-B792B00B3CD3}</b:Guid>
    <b:Title>A comparative study of motor skills of physiotherapy and pharma students at Medical University of Lublin and their opinions concering the role of physical activity in their future professional careers.</b:Title>
    <b:Year>2009; 119(4)</b:Year>
    <b:Author>
      <b:Author>
        <b:NameList>
          <b:Person>
            <b:Last>Chmiel J.</b:Last>
            <b:First>Chołuj</b:First>
            <b:Middle>K., Fijewski A., Majcher P.,</b:Middle>
          </b:Person>
        </b:NameList>
      </b:Author>
    </b:Author>
    <b:PeriodicalTitle>Zdrowie publiczne</b:PeriodicalTitle>
    <b:Pages>417-420</b:Pages>
    <b:JournalName>Zdrowie Publiczne</b:JournalName>
    <b:RefOrder>11</b:RefOrder>
  </b:Source>
  <b:Source>
    <b:Tag>Berr2</b:Tag>
    <b:SourceType>JournalArticle</b:SourceType>
    <b:Guid>{7DA45A8D-0F14-4B22-AFDC-583D72DB9646}</b:Guid>
    <b:Author>
      <b:Author>
        <b:NameList>
          <b:Person>
            <b:Last>Bergier B.</b:Last>
            <b:First>Stępień</b:First>
            <b:Middle>E., Niźnikowska E., Bergier J.,</b:Middle>
          </b:Person>
        </b:NameList>
      </b:Author>
    </b:Author>
    <b:Title>Aktywność fizyczna kobiet i mężczyzn studiujących w Państwowej Szkole Wyższej w Białej Podlaskiej</b:Title>
    <b:JournalName>Medycyna Ogólna i Nauki o Zdrowiu</b:JournalName>
    <b:Year>2014 Tom 20 , Nr 2 </b:Year>
    <b:Pages>166-170</b:Pages>
    <b:RefOrder>12</b:RefOrder>
  </b:Source>
  <b:Source>
    <b:Tag>Haw24</b:Tag>
    <b:SourceType>JournalArticle</b:SourceType>
    <b:Guid>{C7D13021-2464-4A8D-A517-FAD71F164994}</b:Guid>
    <b:Author>
      <b:Author>
        <b:NameList>
          <b:Person>
            <b:Last>Hawrylak A.</b:Last>
            <b:First>Barczyk</b:First>
            <b:Middle>K., Giemza Cz., Wójtowicz D., Brodziński M.,</b:Middle>
          </b:Person>
        </b:NameList>
      </b:Author>
    </b:Author>
    <b:Title>Uksztaltowanie krzywizn przednio-tylnychoraz ruchomość kręgosłupa studentów akademii wychowania fizycznego we Wrocławiu</b:Title>
    <b:JournalName>Medycyna Sportowa</b:JournalName>
    <b:Year>2008; 4(6); Vol 24</b:Year>
    <b:Pages>240-246</b:Pages>
    <b:RefOrder>13</b:RefOrder>
  </b:Source>
  <b:Source>
    <b:Tag>Woj31</b:Tag>
    <b:SourceType>JournalArticle</b:SourceType>
    <b:Guid>{EF14BB30-CC9E-4E51-9408-B80170B61F95}</b:Guid>
    <b:Title>Aktywność fizyczna i sposob odzywiania studentek fizjoterapii i europeistyki, a styl ich zycia.</b:Title>
    <b:JournalName>Zdrowie Publiczne</b:JournalName>
    <b:Year>2013;123(1):</b:Year>
    <b:Pages>19-23</b:Pages>
    <b:Author>
      <b:Author>
        <b:NameList>
          <b:Person>
            <b:Last>Wojciechów-Gazel M.</b:Last>
            <b:First>Mickiewicz</b:First>
            <b:Middle>A., Krzyśków A.,</b:Middle>
          </b:Person>
        </b:NameList>
      </b:Author>
    </b:Author>
    <b:RefOrder>14</b:RefOrder>
  </b:Source>
  <b:Source>
    <b:Tag>Kubr3</b:Tag>
    <b:SourceType>JournalArticle</b:SourceType>
    <b:Guid>{5CCC437E-43E4-495B-9B22-7BA56F326987}</b:Guid>
    <b:Author>
      <b:Author>
        <b:NameList>
          <b:Person>
            <b:Last>Kubińska Z.</b:Last>
            <b:First>Bergier</b:First>
            <b:Middle>B.</b:Middle>
          </b:Person>
        </b:NameList>
      </b:Author>
    </b:Author>
    <b:Title>Dbalość o zdrowie w opinii stdentów wychowania fizycznego i zdrowia publicznego z uczelni w Białej Podlaskiej</b:Title>
    <b:JournalName>Medycyna Ogolna i Nauki o Zdrowiu</b:JournalName>
    <b:Year>2013, Tom 19, Nr 3</b:Year>
    <b:Pages>251-254</b:Pages>
    <b:RefOrder>15</b:RefOrder>
  </b:Source>
  <b:Source>
    <b:Tag>Rub83</b:Tag>
    <b:SourceType>JournalArticle</b:SourceType>
    <b:Guid>{4D44FED7-590E-459A-880B-30924BF945EA}</b:Guid>
    <b:Author>
      <b:Author>
        <b:NameList>
          <b:Person>
            <b:Last>Rubana Mara I.</b:Last>
          </b:Person>
        </b:NameList>
      </b:Author>
    </b:Author>
    <b:Title>Attendance of sports classes and some health parameters of pupils</b:Title>
    <b:JournalName>Zdrowie Publiczne</b:JournalName>
    <b:Year>2008; 118(3)</b:Year>
    <b:Pages>272-276</b:Pages>
    <b:RefOrder>16</b:RefOrder>
  </b:Source>
  <b:Source>
    <b:Tag>Sta71</b:Tag>
    <b:SourceType>JournalArticle</b:SourceType>
    <b:Guid>{3B5DA003-9AB4-4A37-A1C6-ADC7E1BD25DE}</b:Guid>
    <b:Author>
      <b:Author>
        <b:NameList>
          <b:Person>
            <b:Last>Starczewska M.</b:Last>
            <b:First>Tamulewicz</b:First>
            <b:Middle>A., Stanisławska M., Szkup M., Grochans E., Karaliewicz B.,</b:Middle>
          </b:Person>
        </b:NameList>
      </b:Author>
    </b:Author>
    <b:Title>Analiza wybranych czynników wpływających na zachowania zdrowotne nastolatków</b:Title>
    <b:JournalName>Family Medicine &amp; Primary Care Review</b:JournalName>
    <b:Year>2015; 17; 1</b:Year>
    <b:Pages>39-42</b:Pages>
    <b:RefOrder>17</b:RefOrder>
  </b:Source>
  <b:Source>
    <b:Tag>htt17</b:Tag>
    <b:SourceType>InternetSite</b:SourceType>
    <b:Guid>{6E5527E5-474D-4674-8529-1F5A3270AC3D}</b:Guid>
    <b:Title>https://www.cdc.gov/healthyweight/assessing/bmi/adult_bmi/index.html</b:Title>
    <b:YearAccessed>2017</b:YearAccessed>
    <b:MonthAccessed>04</b:MonthAccessed>
    <b:DayAccessed>29</b:DayAccessed>
    <b:RefOrder>18</b:RefOrder>
  </b:Source>
  <b:Source>
    <b:Tag>Wyt08</b:Tag>
    <b:SourceType>ElectronicSource</b:SourceType>
    <b:Guid>{1755906E-77C8-4E73-B0F4-69DA46E6E587}</b:Guid>
    <b:Title>Wytyczne UE dotyczące aktywności fizyczne 2008</b:Title>
    <b:Year>2017</b:Year>
    <b:Publisher>WHO</b:Publisher>
    <b:City>Bruksela</b:City>
    <b:Medium>http://ec.europa.eu/assets/eac/sport/library/policy_documents/eu-physical-activity-guidelines-2008_pl.pdf</b:Medium>
    <b:Month>04</b:Month>
    <b:Day>12</b:Day>
    <b:Author>
      <b:Author>
        <b:NameList>
          <b:Person>
            <b:Last>http://ec.europa.eu/assets/eac/sport/library/policy_documents/eu-physical-activity-guidelines-2008_pl.pdf</b:Last>
          </b:Person>
        </b:NameList>
      </b:Author>
    </b:Author>
    <b:RefOrder>19</b:RefOrder>
  </b:Source>
  <b:Source>
    <b:Tag>Jop98</b:Tag>
    <b:SourceType>Book</b:SourceType>
    <b:Guid>{2B52048E-ABDB-4077-BF83-199EEE1F2031}</b:Guid>
    <b:Title>Biologiczne podstawy rozwoju człowieka</b:Title>
    <b:Year>1998 </b:Year>
    <b:Pages>221</b:Pages>
    <b:Author>
      <b:Author>
        <b:NameList>
          <b:Person>
            <b:Last>Jopkiewicz A.</b:Last>
            <b:First>Suliga</b:First>
            <b:Middle>E.</b:Middle>
          </b:Person>
        </b:NameList>
      </b:Author>
    </b:Author>
    <b:City>Radom-Kielce</b:City>
    <b:RefOrder>20</b:RefOrder>
  </b:Source>
  <b:Source>
    <b:Tag>NWo10</b:Tag>
    <b:SourceType>JournalArticle</b:SourceType>
    <b:Guid>{29A1F9B9-F494-4CC6-B26C-B65FDA363F68}</b:Guid>
    <b:Author>
      <b:Author>
        <b:NameList>
          <b:Person>
            <b:Last>N.</b:Last>
            <b:First>Wolański</b:First>
          </b:Person>
        </b:NameList>
      </b:Author>
    </b:Author>
    <b:Title>Znaczenie i rola antropologii w kulturze fizycznej</b:Title>
    <b:Year>9-12/2010</b:Year>
    <b:Publisher>Kultura Fizyczna</b:Publisher>
    <b:JournalName>Kultura fizyczna</b:JournalName>
    <b:Pages>48-62</b:Pages>
    <b:RefOrder>21</b:RefOrder>
  </b:Source>
  <b:Source>
    <b:Tag>Obl03</b:Tag>
    <b:SourceType>Book</b:SourceType>
    <b:Guid>{3360C045-E790-423A-B205-9236051FBCB3}</b:Guid>
    <b:Title>Standardy i metodyka pracy pielęgniarki szkolneji higienistki szkolnej</b:Title>
    <b:Year>2003 </b:Year>
    <b:Author>
      <b:Author>
        <b:NameList>
          <b:Person>
            <b:Last>Oblacińska A.</b:Last>
            <b:First>Ostręga</b:First>
            <b:Middle>W.</b:Middle>
          </b:Person>
        </b:NameList>
      </b:Author>
    </b:Author>
    <b:City>Warszawa</b:City>
    <b:Publisher>Instytut Matki i Dziecka</b:Publisher>
    <b:RefOrder>22</b:RefOrder>
  </b:Source>
  <b:Source>
    <b:Tag>Ros</b:Tag>
    <b:SourceType>JournalArticle</b:SourceType>
    <b:Guid>{A30EA1A3-DFBA-4C6F-AA5F-2B4FE60CAB51}</b:Guid>
    <b:Title>Częstość występowania wad postawy u dzieci z klas I-III szkoły podstawowej</b:Title>
    <b:Author>
      <b:Author>
        <b:NameList>
          <b:Person>
            <b:Last>Rosa K.</b:Last>
            <b:First>Muszkieta</b:First>
            <b:Middle>R., Zukow W., Napierała M., Cieślicka M.</b:Middle>
          </b:Person>
        </b:NameList>
      </b:Author>
    </b:Author>
    <b:JournalName>Journal of Health Science</b:JournalName>
    <b:Year>2013 3(12)</b:Year>
    <b:Pages>107-136</b:Pages>
    <b:RefOrder>23</b:RefOrder>
  </b:Source>
  <b:Source>
    <b:Tag>Seg</b:Tag>
    <b:SourceType>ElectronicSource</b:SourceType>
    <b:Guid>{F52690C3-1379-4233-BDB8-C2653DFDD060}</b:Guid>
    <b:Title>Dentofacial Aspects of the Changes in Body Posture, Investigation Procedures</b:Title>
    <b:Author>
      <b:Author>
        <b:NameList>
          <b:Person>
            <b:Last>Segatto A</b:Last>
            <b:First>Segatto</b:First>
            <b:Middle>E</b:Middle>
          </b:Person>
        </b:NameList>
      </b:Author>
    </b:Author>
    <b:JournalName>Intechopen</b:JournalName>
    <b:Year>2017</b:Year>
    <b:Medium>http://cdn.intechopen.com/pdfs/31387/InTech-Dentofacial_aspects_of_the_changes_in_body_posture_investigation_procedures.pdf</b:Medium>
    <b:InternetSiteTitle>http://cdn.intechopen.com/pdfs/31387/InTech-Dentofacial_aspects_of_the_changes_in_body_posture_investigation_procedures.pdf</b:InternetSiteTitle>
    <b:Month>02</b:Month>
    <b:Day>15</b:Day>
    <b:RefOrder>24</b:RefOrder>
  </b:Source>
  <b:Source>
    <b:Tag>Kol53</b:Tag>
    <b:SourceType>JournalArticle</b:SourceType>
    <b:Guid>{90CE1650-4418-4B3B-8EED-168838D71D28}</b:Guid>
    <b:Title>zachowania zdrowotne młodzieży gimnazjalnej i ponadgimnazjalnej</b:Title>
    <b:Year>2015; 5, (3)</b:Year>
    <b:Author>
      <b:Author>
        <b:NameList>
          <b:Person>
            <b:Last>E.</b:Last>
            <b:First>Kolarczyk</b:First>
          </b:Person>
        </b:NameList>
      </b:Author>
    </b:Author>
    <b:JournalName>Zdrowie Publiczne</b:JournalName>
    <b:Pages>305-310</b:Pages>
    <b:RefOrder>25</b:RefOrder>
  </b:Source>
  <b:Source>
    <b:Tag>Win25</b:Tag>
    <b:SourceType>JournalArticle</b:SourceType>
    <b:Guid>{4F0FEA22-E659-4E11-82B3-22B1FEE03662}</b:Guid>
    <b:Author>
      <b:Author>
        <b:NameList>
          <b:Person>
            <b:Last>Winiarska-Mieczan A.</b:Last>
            <b:First>Dymek</b:First>
            <b:Middle>T.,</b:Middle>
          </b:Person>
        </b:NameList>
      </b:Author>
    </b:Author>
    <b:Title>Assessment of physical activity level among Lublin academic youths</b:Title>
    <b:JournalName>Medsportpress</b:JournalName>
    <b:Year>2009; 2(6); Vol. 25</b:Year>
    <b:Pages>125-131</b:Pages>
    <b:RefOrder>26</b:RefOrder>
  </b:Source>
  <b:Source>
    <b:Tag>Sob74</b:Tag>
    <b:SourceType>JournalArticle</b:SourceType>
    <b:Guid>{7BAD0D2D-4C16-4AAB-ABC1-E442B946D04A}</b:Guid>
    <b:Author>
      <b:Author>
        <b:NameList>
          <b:Person>
            <b:Last>Sobolewska A.</b:Last>
            <b:First>Sztanke</b:First>
            <b:Middle>M., Boguszewska-Czubara a., Pasternak K.,</b:Middle>
          </b:Person>
        </b:NameList>
      </b:Author>
    </b:Author>
    <b:Title>Influence of physical activity and nutritional habits on occurence of metabolic diseases</b:Title>
    <b:JournalName>Zdrowie Publiczne</b:JournalName>
    <b:Year>2007; 117(4)</b:Year>
    <b:Pages>419-424</b:Pages>
    <b:RefOrder>27</b:RefOrder>
  </b:Source>
  <b:Source>
    <b:Tag>Haw28</b:Tag>
    <b:SourceType>JournalArticle</b:SourceType>
    <b:Guid>{17938EDF-7DE0-4B65-8B2A-3D476A264EBE}</b:Guid>
    <b:Author>
      <b:Author>
        <b:NameList>
          <b:Person>
            <b:Last>Hawrylak A.</b:Last>
            <b:First>Skorupka</b:First>
            <b:Middle>E., Wojna D., Barczyk K., Skolimowska B., Warno K.,</b:Middle>
          </b:Person>
        </b:NameList>
      </b:Author>
    </b:Author>
    <b:Title>Physical activity of students of selected universities and spine mobility</b:Title>
    <b:JournalName>Medsportpress</b:JournalName>
    <b:Year>2012; 2(4); Vol. 28</b:Year>
    <b:Pages>101-106</b:Pages>
    <b:RefOrder>28</b:RefOrder>
  </b:Source>
  <b:Source>
    <b:Tag>JDr11</b:Tag>
    <b:SourceType>JournalArticle</b:SourceType>
    <b:Guid>{C9E34EB8-E8CC-4266-856D-814F6EF13F60}</b:Guid>
    <b:Title>Profilaktyka zdrowia – aktywność fizyczna czy aktywność ruchowa</b:Title>
    <b:Year>2011; 5</b:Year>
    <b:Author>
      <b:Author>
        <b:NameList>
          <b:Person>
            <b:Last>Drabik J</b:Last>
          </b:Person>
        </b:NameList>
      </b:Author>
    </b:Author>
    <b:JournalName>Wychowanie fizyczne i zdrowotne</b:JournalName>
    <b:PeriodicalTitle>Wychowanie fizyczne i zdrowotne</b:PeriodicalTitle>
    <b:Pages>4-5</b:Pages>
    <b:RefOrder>29</b:RefOrder>
  </b:Source>
  <b:Source>
    <b:Tag>Prz62</b:Tag>
    <b:SourceType>Book</b:SourceType>
    <b:Guid>{86F12FA8-B321-4442-9305-9479FB021462}</b:Guid>
    <b:Title>Przegląd ważniejszych metod oceny postawy ciala</b:Title>
    <b:Year>1962</b:Year>
    <b:Publisher>Roczniki naukowe</b:Publisher>
    <b:City>Warszawa</b:City>
    <b:Author>
      <b:Author>
        <b:NameList>
          <b:Person>
            <b:Last>Przewęda R.</b:Last>
          </b:Person>
        </b:NameList>
      </b:Author>
    </b:Author>
    <b:RefOrder>30</b:RefOrder>
  </b:Source>
</b:Sources>
</file>

<file path=customXml/itemProps1.xml><?xml version="1.0" encoding="utf-8"?>
<ds:datastoreItem xmlns:ds="http://schemas.openxmlformats.org/officeDocument/2006/customXml" ds:itemID="{885EC010-574A-4365-AA75-99E084D9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Beata Żuber</cp:lastModifiedBy>
  <cp:revision>11</cp:revision>
  <cp:lastPrinted>2018-04-27T11:17:00Z</cp:lastPrinted>
  <dcterms:created xsi:type="dcterms:W3CDTF">2022-09-17T21:23:00Z</dcterms:created>
  <dcterms:modified xsi:type="dcterms:W3CDTF">2022-09-17T21:51:00Z</dcterms:modified>
</cp:coreProperties>
</file>